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76" w:rsidRPr="00074976" w:rsidRDefault="00074976" w:rsidP="00074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976">
        <w:rPr>
          <w:rFonts w:ascii="Times New Roman" w:hAnsi="Times New Roman" w:cs="Times New Roman"/>
          <w:b/>
          <w:sz w:val="24"/>
          <w:szCs w:val="24"/>
        </w:rPr>
        <w:t>Итоги социально-экономического развития Республики Южная Осетия</w:t>
      </w:r>
    </w:p>
    <w:p w:rsidR="00074976" w:rsidRPr="00074976" w:rsidRDefault="00074976" w:rsidP="00074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976">
        <w:rPr>
          <w:rFonts w:ascii="Times New Roman" w:hAnsi="Times New Roman" w:cs="Times New Roman"/>
          <w:b/>
          <w:sz w:val="24"/>
          <w:szCs w:val="24"/>
        </w:rPr>
        <w:t>за январь-июнь 2021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4976" w:rsidRDefault="00074976" w:rsidP="00074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976" w:rsidRPr="002A213B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13B">
        <w:rPr>
          <w:rFonts w:ascii="Times New Roman" w:hAnsi="Times New Roman" w:cs="Times New Roman"/>
          <w:i/>
          <w:sz w:val="24"/>
          <w:szCs w:val="24"/>
        </w:rPr>
        <w:t xml:space="preserve">По итогам социально-экономического развития Республики Южная Осетия за январь-июнь 2021 года наметилась положительная динамика показателей, характеризующих состояние реального сектора экономики. </w:t>
      </w:r>
    </w:p>
    <w:p w:rsidR="00074976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i/>
          <w:sz w:val="24"/>
          <w:szCs w:val="24"/>
        </w:rPr>
        <w:t>Объем валового внутреннего продукта (ВВП)  РЮО</w:t>
      </w:r>
      <w:r w:rsidRPr="00074976">
        <w:rPr>
          <w:rFonts w:ascii="Times New Roman" w:hAnsi="Times New Roman" w:cs="Times New Roman"/>
          <w:sz w:val="24"/>
          <w:szCs w:val="24"/>
        </w:rPr>
        <w:t xml:space="preserve">  составил на 01.07.2021г. 2 989,0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749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497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., что на 282,9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 меньше, чем на 01.07.2020г.,  и на 274,0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млн.р</w:t>
      </w:r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больше, чем на 01.07.2019г. </w:t>
      </w:r>
      <w:r w:rsidRPr="00074976">
        <w:rPr>
          <w:rFonts w:ascii="Times New Roman" w:hAnsi="Times New Roman" w:cs="Times New Roman"/>
          <w:sz w:val="24"/>
          <w:szCs w:val="24"/>
        </w:rPr>
        <w:t>В 1-м полугодии 2021г. по сравнению с показателем за 1-е полугодие 2020г.  объем ВВП увеличился на 10,5%, по сравнению с показателем за 1-е полугоди</w:t>
      </w:r>
      <w:r>
        <w:rPr>
          <w:rFonts w:ascii="Times New Roman" w:hAnsi="Times New Roman" w:cs="Times New Roman"/>
          <w:sz w:val="24"/>
          <w:szCs w:val="24"/>
        </w:rPr>
        <w:t xml:space="preserve">е 2019г.  увеличился на 10,1%. </w:t>
      </w:r>
      <w:r w:rsidRPr="00074976">
        <w:rPr>
          <w:rFonts w:ascii="Times New Roman" w:hAnsi="Times New Roman" w:cs="Times New Roman"/>
          <w:sz w:val="24"/>
          <w:szCs w:val="24"/>
        </w:rPr>
        <w:t xml:space="preserve">Среднегодовой темп роста объема ВВП за анализируемый период  составил  104,9%.  </w:t>
      </w:r>
    </w:p>
    <w:p w:rsidR="00074976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i/>
          <w:sz w:val="24"/>
          <w:szCs w:val="24"/>
        </w:rPr>
        <w:t>Объем промышленной продукции, включая услуги промышленного характера и доходы от сдачи в аренду, в государственном и негосударственном секторе всего по РЮО</w:t>
      </w:r>
      <w:r w:rsidRPr="00074976">
        <w:rPr>
          <w:rFonts w:ascii="Times New Roman" w:hAnsi="Times New Roman" w:cs="Times New Roman"/>
          <w:sz w:val="24"/>
          <w:szCs w:val="24"/>
        </w:rPr>
        <w:t xml:space="preserve"> за 1-е полугодие 2021 г. составляет 1 044 739,9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49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497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., что на 295 462,8 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 больше, чем за 1-е полугодие 2020г., и на 484 156,0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>. больше, чем за 1-е полугодие 2019г.</w:t>
      </w:r>
    </w:p>
    <w:p w:rsidR="00074976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sz w:val="24"/>
          <w:szCs w:val="24"/>
        </w:rPr>
        <w:t xml:space="preserve">Темп роста объема промышленной продукции всего по РЮО за 1-е полугодие 2021г. к показателю за 1-е полугодие 2020г. составил 139,4%, к показателю за 1-е полугодие 2019г. – 186,4%. Среднегодовой темп роста </w:t>
      </w:r>
      <w:proofErr w:type="gramStart"/>
      <w:r w:rsidRPr="00074976">
        <w:rPr>
          <w:rFonts w:ascii="Times New Roman" w:hAnsi="Times New Roman" w:cs="Times New Roman"/>
          <w:sz w:val="24"/>
          <w:szCs w:val="24"/>
        </w:rPr>
        <w:t>объема</w:t>
      </w:r>
      <w:proofErr w:type="gramEnd"/>
      <w:r w:rsidRPr="00074976">
        <w:rPr>
          <w:rFonts w:ascii="Times New Roman" w:hAnsi="Times New Roman" w:cs="Times New Roman"/>
          <w:sz w:val="24"/>
          <w:szCs w:val="24"/>
        </w:rPr>
        <w:t xml:space="preserve"> промышленной продукции включая услуги промышленного характера и доходы от сдачи в аренду в государственном и негосударственном секторе за анализируемый период составил 136,5%.</w:t>
      </w:r>
    </w:p>
    <w:p w:rsidR="00074976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i/>
          <w:sz w:val="24"/>
          <w:szCs w:val="24"/>
        </w:rPr>
        <w:t xml:space="preserve"> Товарооборот всего по РЮО</w:t>
      </w:r>
      <w:r w:rsidRPr="00074976">
        <w:rPr>
          <w:rFonts w:ascii="Times New Roman" w:hAnsi="Times New Roman" w:cs="Times New Roman"/>
          <w:sz w:val="24"/>
          <w:szCs w:val="24"/>
        </w:rPr>
        <w:t xml:space="preserve"> составил на 01.07.2021г. 2 254 384,0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49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497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., что на 141 631,7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 больше, чем на 01.07.2020г., и на 1 613 962,4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тыс.р</w:t>
      </w:r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больше, чем на 01.07.2019г.</w:t>
      </w:r>
    </w:p>
    <w:p w:rsidR="00074976" w:rsidRPr="00074976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sz w:val="24"/>
          <w:szCs w:val="24"/>
        </w:rPr>
        <w:t xml:space="preserve">Темп роста товарооборота к показателю на 01.07.2020г. составляет 106,7%, к показателю на 01.07.2019г. 352,0%. </w:t>
      </w:r>
    </w:p>
    <w:p w:rsidR="00074976" w:rsidRPr="00074976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sz w:val="24"/>
          <w:szCs w:val="24"/>
        </w:rPr>
        <w:t>Среднегодовой темп роста товарооборота всего по РЮО составил 187,0%.</w:t>
      </w:r>
    </w:p>
    <w:p w:rsidR="00074976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sz w:val="24"/>
          <w:szCs w:val="24"/>
        </w:rPr>
        <w:t>В структуре товарооборота РЮО на 01.07.2021г. наибольшую долю занимает розничная торговля – 94,9%, оптовая торговля – 4,0%, общественное питание – 1,0%.</w:t>
      </w:r>
    </w:p>
    <w:p w:rsidR="00074976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i/>
          <w:sz w:val="24"/>
          <w:szCs w:val="24"/>
        </w:rPr>
        <w:t>Объем платных и бытовых услуг всего по РЮО</w:t>
      </w:r>
      <w:r w:rsidRPr="00074976">
        <w:rPr>
          <w:rFonts w:ascii="Times New Roman" w:hAnsi="Times New Roman" w:cs="Times New Roman"/>
          <w:sz w:val="24"/>
          <w:szCs w:val="24"/>
        </w:rPr>
        <w:t xml:space="preserve"> на 01.07.2021г. составляет 4 950 066,0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49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497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., что на 10 615,1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 больше, чем на 01.07.2020г., и на 21 383,7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>. меньше, чем на 01.07.2019г.</w:t>
      </w:r>
    </w:p>
    <w:p w:rsidR="00074976" w:rsidRDefault="002A213B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13B">
        <w:rPr>
          <w:rFonts w:ascii="Times New Roman" w:hAnsi="Times New Roman" w:cs="Times New Roman"/>
          <w:sz w:val="24"/>
          <w:szCs w:val="24"/>
        </w:rPr>
        <w:t>Темп роста объема платных и бытовых услуг населению составляет к показателю на 01.07.2020г. 102,2 %, к показателю на 01.07.2019г. 95,9%. Среднегодовой темп роста объема платных и бытовых услуг населению всего по РЮО составил 97,9%.</w:t>
      </w:r>
    </w:p>
    <w:p w:rsidR="002A213B" w:rsidRDefault="00074976" w:rsidP="002A213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13B">
        <w:rPr>
          <w:rFonts w:ascii="Times New Roman" w:hAnsi="Times New Roman" w:cs="Times New Roman"/>
          <w:i/>
          <w:sz w:val="24"/>
          <w:szCs w:val="24"/>
        </w:rPr>
        <w:t>При этом наблюдается незначительное снижение ряда показателей характеризующих состояние реального сектора экономики.</w:t>
      </w:r>
    </w:p>
    <w:p w:rsidR="002A213B" w:rsidRPr="002A213B" w:rsidRDefault="00074976" w:rsidP="002A213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76">
        <w:rPr>
          <w:rFonts w:ascii="Times New Roman" w:hAnsi="Times New Roman" w:cs="Times New Roman"/>
          <w:i/>
          <w:sz w:val="24"/>
          <w:szCs w:val="24"/>
        </w:rPr>
        <w:t>Объем продукции сельского хозяйства в 1-м полугодии 2021г. всего по РЮО в хозяйствах всех категорий (в том числе по личным подсобным хозяйствам)</w:t>
      </w:r>
      <w:r w:rsidRPr="00074976">
        <w:rPr>
          <w:rFonts w:ascii="Times New Roman" w:hAnsi="Times New Roman" w:cs="Times New Roman"/>
          <w:sz w:val="24"/>
          <w:szCs w:val="24"/>
        </w:rPr>
        <w:t xml:space="preserve"> в действующих ценах составил 367 409,2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49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497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., что на 19 338,9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  меньше, чем в 1-м полугодии 2020г., и на 39 664,9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>. меньше, чем в 1-м полугодии 2019г.</w:t>
      </w:r>
      <w:r w:rsidR="002A213B" w:rsidRPr="002A213B">
        <w:t xml:space="preserve"> </w:t>
      </w:r>
    </w:p>
    <w:p w:rsidR="002A213B" w:rsidRPr="002A213B" w:rsidRDefault="002A213B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13B">
        <w:rPr>
          <w:rFonts w:ascii="Times New Roman" w:hAnsi="Times New Roman" w:cs="Times New Roman"/>
          <w:sz w:val="24"/>
          <w:szCs w:val="24"/>
        </w:rPr>
        <w:t xml:space="preserve">Темп роста объема продукции сельского хозяйства в 1-м полугодии 2021г. всего по РЮО по отношению к 1-му полугодию 2020г. составляет 95,0%, по отношению к 1-му полугодию 2019г. – 90,3%. </w:t>
      </w:r>
    </w:p>
    <w:p w:rsidR="00074976" w:rsidRDefault="002A213B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13B">
        <w:rPr>
          <w:rFonts w:ascii="Times New Roman" w:hAnsi="Times New Roman" w:cs="Times New Roman"/>
          <w:sz w:val="24"/>
          <w:szCs w:val="24"/>
        </w:rPr>
        <w:lastRenderedPageBreak/>
        <w:t>Среднегодовой темп роста объема продукции сельского хозяйства составляет 95,0%.</w:t>
      </w:r>
    </w:p>
    <w:p w:rsidR="002A213B" w:rsidRDefault="00074976" w:rsidP="002A213B">
      <w:pPr>
        <w:spacing w:after="0"/>
        <w:ind w:firstLine="709"/>
        <w:jc w:val="both"/>
      </w:pPr>
      <w:r w:rsidRPr="00074976">
        <w:rPr>
          <w:rFonts w:ascii="Times New Roman" w:hAnsi="Times New Roman" w:cs="Times New Roman"/>
          <w:i/>
          <w:sz w:val="24"/>
          <w:szCs w:val="24"/>
        </w:rPr>
        <w:t>Объем выполненных работ по капитальному строительству всего по РЮО</w:t>
      </w:r>
      <w:r w:rsidRPr="00074976">
        <w:rPr>
          <w:rFonts w:ascii="Times New Roman" w:hAnsi="Times New Roman" w:cs="Times New Roman"/>
          <w:sz w:val="24"/>
          <w:szCs w:val="24"/>
        </w:rPr>
        <w:t xml:space="preserve"> по данным Министерства строительства, архитектуры и жилищно-коммунального хозяйства РЮО за 1-е полугодие 2021г. составил 299 621,9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49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497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., что на 208 287,4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 меньше, чем за 1-е полугодие 2020г. и на 497 726,3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>. меньше, чем за 1-е полугодие 2019г.</w:t>
      </w:r>
      <w:r w:rsidR="002A213B" w:rsidRPr="002A213B">
        <w:t xml:space="preserve"> </w:t>
      </w:r>
    </w:p>
    <w:p w:rsidR="00074976" w:rsidRPr="00074976" w:rsidRDefault="002A213B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13B">
        <w:rPr>
          <w:rFonts w:ascii="Times New Roman" w:hAnsi="Times New Roman" w:cs="Times New Roman"/>
          <w:sz w:val="24"/>
          <w:szCs w:val="24"/>
        </w:rPr>
        <w:t>Темп роста объема выполненных работ всего по РЮО за 1-е полугодие 2021г. по отношению к показателю за 1-е полугодие 2020г. составляет 328,0%, к показателю за 1-е полугодие 2019г. – 37,6%.</w:t>
      </w:r>
    </w:p>
    <w:p w:rsidR="002A213B" w:rsidRDefault="00074976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i/>
          <w:sz w:val="24"/>
          <w:szCs w:val="24"/>
        </w:rPr>
        <w:t>Объем выполненных работ по дорожному строительству всего по РЮО по данным РГУП «</w:t>
      </w:r>
      <w:proofErr w:type="spellStart"/>
      <w:r w:rsidRPr="00074976">
        <w:rPr>
          <w:rFonts w:ascii="Times New Roman" w:hAnsi="Times New Roman" w:cs="Times New Roman"/>
          <w:i/>
          <w:sz w:val="24"/>
          <w:szCs w:val="24"/>
        </w:rPr>
        <w:t>Дорэкспострой</w:t>
      </w:r>
      <w:proofErr w:type="spellEnd"/>
      <w:r w:rsidRPr="00074976">
        <w:rPr>
          <w:rFonts w:ascii="Times New Roman" w:hAnsi="Times New Roman" w:cs="Times New Roman"/>
          <w:i/>
          <w:sz w:val="24"/>
          <w:szCs w:val="24"/>
        </w:rPr>
        <w:t>»</w:t>
      </w:r>
      <w:r w:rsidRPr="00074976">
        <w:rPr>
          <w:rFonts w:ascii="Times New Roman" w:hAnsi="Times New Roman" w:cs="Times New Roman"/>
          <w:sz w:val="24"/>
          <w:szCs w:val="24"/>
        </w:rPr>
        <w:t xml:space="preserve"> в 1-м полугодии 2021г. составил 63,1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., что на 7,48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 xml:space="preserve">. меньше, чем в 1-м полугодии 2020г., и на 28,78 </w:t>
      </w:r>
      <w:proofErr w:type="spellStart"/>
      <w:r w:rsidRPr="0007497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074976">
        <w:rPr>
          <w:rFonts w:ascii="Times New Roman" w:hAnsi="Times New Roman" w:cs="Times New Roman"/>
          <w:sz w:val="24"/>
          <w:szCs w:val="24"/>
        </w:rPr>
        <w:t>. меньше, чем в 1-м полугодии 2019г</w:t>
      </w:r>
      <w:proofErr w:type="gramStart"/>
      <w:r w:rsidRPr="0007497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74976">
        <w:rPr>
          <w:rFonts w:ascii="Times New Roman" w:hAnsi="Times New Roman" w:cs="Times New Roman"/>
          <w:sz w:val="24"/>
          <w:szCs w:val="24"/>
        </w:rPr>
        <w:t xml:space="preserve">исленность зарегистрированных безработных за январь-сентябрь 2018г. уменьшилась на 436 чел., и составила 2 540 чел. </w:t>
      </w:r>
    </w:p>
    <w:p w:rsidR="00074976" w:rsidRDefault="002A213B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13B">
        <w:rPr>
          <w:rFonts w:ascii="Times New Roman" w:hAnsi="Times New Roman" w:cs="Times New Roman"/>
          <w:sz w:val="24"/>
          <w:szCs w:val="24"/>
        </w:rPr>
        <w:t>Темп роста объема выполненных работ по дорожному строительству в 1-м полугодии 2021г. по сравнению с показателем за 1-е полугодие 2020г. составил 89,4%. Темп роста по сравнению с показателем за 1-е полугодие 2019г.  составил 68,7%. Среднегодовой темп роста за анализируемый период составил 82,9%.</w:t>
      </w:r>
    </w:p>
    <w:p w:rsidR="00074976" w:rsidRDefault="00074976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i/>
          <w:sz w:val="24"/>
          <w:szCs w:val="24"/>
        </w:rPr>
        <w:t>Численность зарегистрированных безработных на 01.07.2021г</w:t>
      </w:r>
      <w:r w:rsidRPr="00074976">
        <w:rPr>
          <w:rFonts w:ascii="Times New Roman" w:hAnsi="Times New Roman" w:cs="Times New Roman"/>
          <w:sz w:val="24"/>
          <w:szCs w:val="24"/>
        </w:rPr>
        <w:t>. составляет 1 843 чел., что на 830 чел. больше, чем на 01.07.2020г., и на 706 чел. больше, чем на 01.07.2019г.</w:t>
      </w:r>
    </w:p>
    <w:p w:rsidR="00122F0E" w:rsidRPr="00074976" w:rsidRDefault="00074976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976">
        <w:rPr>
          <w:rFonts w:ascii="Times New Roman" w:hAnsi="Times New Roman" w:cs="Times New Roman"/>
          <w:i/>
          <w:sz w:val="24"/>
          <w:szCs w:val="24"/>
        </w:rPr>
        <w:t>Среднемесячная заработная плата всего по РЮО</w:t>
      </w:r>
      <w:r w:rsidRPr="00074976">
        <w:rPr>
          <w:rFonts w:ascii="Times New Roman" w:hAnsi="Times New Roman" w:cs="Times New Roman"/>
          <w:sz w:val="24"/>
          <w:szCs w:val="24"/>
        </w:rPr>
        <w:t xml:space="preserve"> в 1-м полугодии 2021г. составляет 22 709,0 руб., что на 3 301,0 руб. больше, чем в 1-м полугодии 2020г., и на 5 400,0 руб. больше, чем в 1-м полугодии 2019г.</w:t>
      </w:r>
    </w:p>
    <w:sectPr w:rsidR="00122F0E" w:rsidRPr="0007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8C"/>
    <w:rsid w:val="00056BAD"/>
    <w:rsid w:val="00074976"/>
    <w:rsid w:val="002A213B"/>
    <w:rsid w:val="003210E9"/>
    <w:rsid w:val="003A388C"/>
    <w:rsid w:val="007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</dc:creator>
  <cp:lastModifiedBy>Kola</cp:lastModifiedBy>
  <cp:revision>2</cp:revision>
  <dcterms:created xsi:type="dcterms:W3CDTF">2022-02-08T10:52:00Z</dcterms:created>
  <dcterms:modified xsi:type="dcterms:W3CDTF">2022-02-08T10:52:00Z</dcterms:modified>
</cp:coreProperties>
</file>