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BF" w:rsidRPr="0031752A" w:rsidRDefault="00F8783B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2A">
        <w:rPr>
          <w:rFonts w:ascii="Times New Roman" w:eastAsia="Calibri" w:hAnsi="Times New Roman" w:cs="Times New Roman"/>
          <w:sz w:val="28"/>
          <w:szCs w:val="28"/>
        </w:rPr>
        <w:t>МИНИСТЕРСТВО ЭКОНОМИЧЕСКОГО РАЗВИТИЯ</w:t>
      </w:r>
      <w:r w:rsidRPr="0031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25EF" w:rsidRPr="0031752A" w:rsidRDefault="00F8783B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ЮЖНАЯ ОСЕТИЯ</w:t>
      </w: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3B" w:rsidRPr="0031752A" w:rsidRDefault="00F8783B" w:rsidP="00F5646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F" w:rsidRPr="0031752A" w:rsidRDefault="009B4EB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F" w:rsidRPr="0031752A" w:rsidRDefault="009B4EB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F" w:rsidRPr="0031752A" w:rsidRDefault="009B4EB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F" w:rsidRPr="0031752A" w:rsidRDefault="009B4EB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F" w:rsidRPr="0031752A" w:rsidRDefault="009B4EB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F" w:rsidRPr="0031752A" w:rsidRDefault="009B4EB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F" w:rsidRPr="0031752A" w:rsidRDefault="009B4EB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F" w:rsidRPr="0031752A" w:rsidRDefault="009B4EB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5EF" w:rsidRPr="0031752A" w:rsidRDefault="001A10E2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31752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ПЛАН</w:t>
      </w: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75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СОЦИАЛЬНО-ЭКОНОМИЧЕСКОГО РАЗВИТИЯ</w:t>
      </w: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75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РЕСПУБЛИКИ ЮЖНАЯ ОСЕТИЯ </w:t>
      </w:r>
    </w:p>
    <w:p w:rsidR="009D25EF" w:rsidRPr="0031752A" w:rsidRDefault="00D61556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752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245A33" w:rsidRPr="0031752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3619C4" w:rsidRPr="0031752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9D25EF" w:rsidRPr="003175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9D25EF" w:rsidRPr="0031752A" w:rsidRDefault="009D25EF" w:rsidP="00F56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D25EF" w:rsidRPr="0031752A" w:rsidRDefault="009D25EF" w:rsidP="00F564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724958" w:rsidRPr="0031752A" w:rsidRDefault="00724958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97" w:rsidRPr="0031752A" w:rsidRDefault="009A68DD" w:rsidP="00F56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2A">
        <w:rPr>
          <w:rFonts w:ascii="Times New Roman" w:eastAsia="Times New Roman" w:hAnsi="Times New Roman" w:cs="Times New Roman"/>
          <w:sz w:val="28"/>
          <w:szCs w:val="28"/>
          <w:lang w:eastAsia="ru-RU"/>
        </w:rPr>
        <w:t>Цхинвал, 20</w:t>
      </w:r>
      <w:r w:rsidR="003619C4" w:rsidRPr="0031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6797" w:rsidRPr="003175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19C4" w:rsidRPr="0031752A" w:rsidRDefault="003619C4" w:rsidP="003619C4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Введение</w:t>
      </w:r>
    </w:p>
    <w:p w:rsidR="003619C4" w:rsidRPr="0031752A" w:rsidRDefault="003619C4" w:rsidP="0036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социально-экономического развития Республики Южная Осетия на 2021 год (далее-План) разработан в соответствии со ст. 15 Закона Республики Южная Осетия о «Государственном стратегическом планировании в Республике Южная Осетия»</w:t>
      </w:r>
      <w:r w:rsidRPr="0031752A">
        <w:t xml:space="preserve">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25.11.2011 г.</w:t>
      </w:r>
    </w:p>
    <w:p w:rsidR="003619C4" w:rsidRPr="0031752A" w:rsidRDefault="003619C4" w:rsidP="0036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направлен на решение первоочередных задач социально-экономического развития РЮО, создание условий для перехода к устойчивому развитию экономической и социальной сферы, снижение диспропорций в социальном развитии районов РЮО, создание предпосылок для прекращения оттока сельского населения с мест постоянного проживания.</w:t>
      </w:r>
    </w:p>
    <w:p w:rsidR="003619C4" w:rsidRPr="0031752A" w:rsidRDefault="003619C4" w:rsidP="003619C4">
      <w:pPr>
        <w:tabs>
          <w:tab w:val="left" w:pos="79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поставленными задачами:</w:t>
      </w:r>
    </w:p>
    <w:p w:rsidR="003619C4" w:rsidRPr="0031752A" w:rsidRDefault="003619C4" w:rsidP="003619C4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проанализировано социально-экономическое положение, основные проблемы развития Республики Южная Осетия;</w:t>
      </w:r>
    </w:p>
    <w:p w:rsidR="003619C4" w:rsidRPr="0031752A" w:rsidRDefault="003619C4" w:rsidP="003619C4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сформулированы цели и задачи с учетом приоритетов развития, специфики текущего состояния;</w:t>
      </w:r>
    </w:p>
    <w:p w:rsidR="003619C4" w:rsidRPr="0031752A" w:rsidRDefault="003619C4" w:rsidP="003619C4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 основные направления социально-экономического развития РЮО на 2021 год.</w:t>
      </w:r>
    </w:p>
    <w:p w:rsidR="003619C4" w:rsidRPr="0031752A" w:rsidRDefault="003619C4" w:rsidP="0036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разработан в соответствии с целями Стратегии социально-экономического развития Республики Южная Осетия до 2030 года. </w:t>
      </w:r>
    </w:p>
    <w:p w:rsidR="003619C4" w:rsidRPr="0031752A" w:rsidRDefault="003619C4" w:rsidP="0036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C4" w:rsidRPr="0031752A" w:rsidRDefault="003619C4" w:rsidP="003619C4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характеристика социально-экономического положения</w:t>
      </w:r>
    </w:p>
    <w:p w:rsidR="003619C4" w:rsidRPr="0031752A" w:rsidRDefault="003619C4" w:rsidP="003619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Южная Осетия</w:t>
      </w:r>
      <w:r w:rsidRPr="003175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5F09" w:rsidRPr="0031752A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результате влияния внешнеполитической и внешнеэкономической конъюнктуры, важнейшие макропоказатели, характеризующие социально-экономическое развитие Республики Южная Осетия по итогам за январь-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сентябрь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2020 года показывают положительную динамику по сравнению с соответствующим периодом предыдущего года: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 ВВП составил 4 007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 что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5,02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 больше, чем за соответствующий период предыдущего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сводный индекс промышленного производства составил 121,2%, в том числе: производство строительных материалов – 49,5%, полиграфическая промышленность – 77,4%, легкая промышленность – 133,7%, пищевая промышленность – 67,7%, мукомольно-комбикормовая и хлебопекарная промышленность – 101,3%, машиностроение и металлообработка – 41,2%, лесная и деревообрабатывающая промышленность – 95,1%;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 выполненных строительных работ по РЮО за январь-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сентябрь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2020 года составил 2 996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353,0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 или 191,5% к соответствующему периоду 2019 года;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товарооборот по республике составил 3 327 359,3 тыс. руб., или более чем в 3 раза к соответствующему периоду 2019 года;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работников, занятых в отраслях экономики РЮО увеличилась на 13% и составила 20 245,0 руб.;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населения Республики составила 57300 чел. За 9 месяцев 2020 года численность населения увеличилась на 205 чел., или на 0,3%, за счет положительного сальдо миграции (305 чел.).</w:t>
      </w:r>
    </w:p>
    <w:p w:rsidR="00F85F09" w:rsidRPr="0031752A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за 9 месяцев 2020 года по сравнению с соответствующим периодом предыдущего года по ряду показателей отмечается отрицательная динамика, в частности: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выпуск продукции сельского хозяйства во всех категориях хозяйств составил 737 176,5 тыс. руб., или 89,5% к соответствующему периоду прошлого года;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услуг связи снизился на 10,7% и составил 271 014,6 тыс. руб.;</w:t>
      </w:r>
    </w:p>
    <w:p w:rsidR="00F85F09" w:rsidRPr="0031752A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платных и бытовых услуг населению снизился на 1,6% и составил 689 676,0 тыс. руб.;</w:t>
      </w:r>
    </w:p>
    <w:p w:rsidR="00F85F09" w:rsidRPr="0031752A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среднемесячной заработной платы работников РГУП «УАТ-ЮО» составил 8 076,0 руб., что ниже уровня прожиточного минимума на душу населения.</w:t>
      </w:r>
    </w:p>
    <w:p w:rsidR="00F85F09" w:rsidRPr="0031752A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положительные результаты, достигнутые за последние годы, в республике имеется ряд характерных проблем, отражающих специфику социально-экономического развития Республики Южная Осетия и требующих решения программными методами.</w:t>
      </w:r>
    </w:p>
    <w:p w:rsidR="00F85F09" w:rsidRPr="0031752A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аналитического исследования можно обозначить следующие проблемы социально-экономического развития Республики Южная Осетия:</w:t>
      </w:r>
    </w:p>
    <w:p w:rsidR="00F85F09" w:rsidRPr="0031752A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недостаточный уровень решения жилищных проблем и отдельных показателей благоустройства жилищного фонда;</w:t>
      </w:r>
    </w:p>
    <w:p w:rsidR="00F85F09" w:rsidRPr="0031752A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нехватка мест в дошкольных учебных заведениях по г. Цхинвал;</w:t>
      </w:r>
    </w:p>
    <w:p w:rsidR="00F85F09" w:rsidRPr="0031752A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разрушение кабельных сетей связи;</w:t>
      </w:r>
    </w:p>
    <w:p w:rsidR="00F85F09" w:rsidRPr="0031752A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безработицы;</w:t>
      </w:r>
    </w:p>
    <w:p w:rsidR="00F85F09" w:rsidRPr="0031752A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обостряется проблема утилизации бытовых отходов.</w:t>
      </w:r>
    </w:p>
    <w:p w:rsidR="00F85F09" w:rsidRPr="0031752A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основного комплексного программно-целевого механизма решения указанных социально-экономических задач Республики Южная Осетия предлагается План социально-экономического развития Республики Южная Осетия.</w:t>
      </w:r>
    </w:p>
    <w:p w:rsidR="00F85F09" w:rsidRPr="0031752A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Плана предполагается реализация общественно значимых капиталоемких проектов, преимущественно направленных на развитие социальной и инженерной инфраструктуры, снижение диспропорций в социальном развитии районов, повышение предпринимательской активности.</w:t>
      </w:r>
    </w:p>
    <w:p w:rsidR="00F85F09" w:rsidRPr="0031752A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Плана формируются на принципах бюджетного планирования.</w:t>
      </w:r>
    </w:p>
    <w:p w:rsidR="00B164F3" w:rsidRPr="0031752A" w:rsidRDefault="00B164F3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57E" w:rsidRPr="0031752A" w:rsidRDefault="00DD357E" w:rsidP="00F56467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Цели и задачи </w:t>
      </w:r>
      <w:r w:rsidR="001A10E2"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Плана</w:t>
      </w:r>
    </w:p>
    <w:p w:rsidR="00DD357E" w:rsidRPr="0031752A" w:rsidRDefault="00DD357E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Целью </w:t>
      </w:r>
      <w:r w:rsidR="001A10E2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повышение качества и условий жизни населения на основе устойчивого развития экономики Республики Южная Осетия.</w:t>
      </w:r>
    </w:p>
    <w:p w:rsidR="00227EC7" w:rsidRPr="0031752A" w:rsidRDefault="00227EC7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sz w:val="26"/>
          <w:szCs w:val="26"/>
          <w:lang w:eastAsia="ru-RU"/>
        </w:rPr>
        <w:t>Для достижения поставленной цели необходимо решение следующих задач:</w:t>
      </w:r>
    </w:p>
    <w:p w:rsidR="00227EC7" w:rsidRPr="0031752A" w:rsidRDefault="00227EC7" w:rsidP="00F56467">
      <w:pPr>
        <w:numPr>
          <w:ilvl w:val="0"/>
          <w:numId w:val="9"/>
        </w:numPr>
        <w:tabs>
          <w:tab w:val="clear" w:pos="1527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Создание условий для улучшения демографической ситуации и укрепления здоровья населения.</w:t>
      </w:r>
    </w:p>
    <w:p w:rsidR="00227EC7" w:rsidRPr="0031752A" w:rsidRDefault="003742CB" w:rsidP="00F56467">
      <w:pPr>
        <w:numPr>
          <w:ilvl w:val="0"/>
          <w:numId w:val="9"/>
        </w:numPr>
        <w:tabs>
          <w:tab w:val="clear" w:pos="1527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Развитие</w:t>
      </w:r>
      <w:r w:rsidR="00227EC7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уровня образования, физической культуры и спорта, а также культурного и духовно-нравственного потенциала.</w:t>
      </w:r>
    </w:p>
    <w:p w:rsidR="00227EC7" w:rsidRPr="0031752A" w:rsidRDefault="00227EC7" w:rsidP="00F56467">
      <w:pPr>
        <w:numPr>
          <w:ilvl w:val="0"/>
          <w:numId w:val="9"/>
        </w:numPr>
        <w:tabs>
          <w:tab w:val="clear" w:pos="1527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Обеспечение занятости и улучшение жилищных условий населения.</w:t>
      </w:r>
    </w:p>
    <w:p w:rsidR="00227EC7" w:rsidRPr="0031752A" w:rsidRDefault="00227EC7" w:rsidP="00F56467">
      <w:pPr>
        <w:numPr>
          <w:ilvl w:val="0"/>
          <w:numId w:val="9"/>
        </w:numPr>
        <w:tabs>
          <w:tab w:val="clear" w:pos="1527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Развитие инженерной</w:t>
      </w:r>
      <w:r w:rsidR="003742CB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и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дорожной инфраструктуры республики.</w:t>
      </w:r>
    </w:p>
    <w:p w:rsidR="001A04F1" w:rsidRPr="0031752A" w:rsidRDefault="001A04F1" w:rsidP="00F56467">
      <w:pPr>
        <w:numPr>
          <w:ilvl w:val="0"/>
          <w:numId w:val="9"/>
        </w:numPr>
        <w:tabs>
          <w:tab w:val="clear" w:pos="1527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Улучшение экологической ситуации в Республике.</w:t>
      </w:r>
    </w:p>
    <w:p w:rsidR="001A04F1" w:rsidRPr="0031752A" w:rsidRDefault="001A04F1">
      <w:pP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br w:type="page"/>
      </w:r>
    </w:p>
    <w:p w:rsidR="00F8783B" w:rsidRPr="0031752A" w:rsidRDefault="00AE5D31" w:rsidP="00F56467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hAnsi="Times New Roman" w:cs="Times New Roman"/>
          <w:b/>
          <w:bCs/>
          <w:sz w:val="26"/>
          <w:szCs w:val="26"/>
        </w:rPr>
        <w:t>Основные направления социально-экон</w:t>
      </w:r>
      <w:r w:rsidR="009A68DD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омического развития </w:t>
      </w:r>
    </w:p>
    <w:p w:rsidR="00AE5D31" w:rsidRPr="0031752A" w:rsidRDefault="00F8783B" w:rsidP="00F56467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hAnsi="Times New Roman" w:cs="Times New Roman"/>
          <w:b/>
          <w:bCs/>
          <w:sz w:val="26"/>
          <w:szCs w:val="26"/>
        </w:rPr>
        <w:t>Республики Южная Осетия</w:t>
      </w:r>
      <w:r w:rsidR="009A68DD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 на 2019</w:t>
      </w:r>
      <w:r w:rsidR="0020363D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B85A10" w:rsidRPr="0031752A" w:rsidRDefault="00B85A10" w:rsidP="00F564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B5CFF" w:rsidRPr="0031752A" w:rsidRDefault="00552CB4" w:rsidP="00F5646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752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E5D31" w:rsidRPr="0031752A">
        <w:rPr>
          <w:rFonts w:ascii="Times New Roman" w:hAnsi="Times New Roman" w:cs="Times New Roman"/>
          <w:b/>
          <w:bCs/>
          <w:sz w:val="26"/>
          <w:szCs w:val="26"/>
        </w:rPr>
        <w:t>.1.</w:t>
      </w:r>
      <w:r w:rsidR="0027138E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5D31" w:rsidRPr="0031752A">
        <w:rPr>
          <w:rFonts w:ascii="Times New Roman" w:hAnsi="Times New Roman" w:cs="Times New Roman"/>
          <w:b/>
          <w:bCs/>
          <w:sz w:val="26"/>
          <w:szCs w:val="26"/>
        </w:rPr>
        <w:t>Развитие</w:t>
      </w:r>
      <w:r w:rsidR="00F21537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 реального сектора экономики</w:t>
      </w:r>
    </w:p>
    <w:p w:rsidR="000C0DF1" w:rsidRPr="0031752A" w:rsidRDefault="000C0DF1" w:rsidP="00F5646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</w:p>
    <w:p w:rsidR="00AE5D31" w:rsidRPr="0031752A" w:rsidRDefault="00B85A10" w:rsidP="00F56467">
      <w:pPr>
        <w:pStyle w:val="a7"/>
        <w:numPr>
          <w:ilvl w:val="2"/>
          <w:numId w:val="22"/>
        </w:numPr>
        <w:tabs>
          <w:tab w:val="left" w:pos="1276"/>
        </w:tabs>
        <w:spacing w:after="0" w:line="240" w:lineRule="auto"/>
        <w:ind w:left="0" w:firstLine="69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Промышленность</w:t>
      </w:r>
    </w:p>
    <w:p w:rsidR="0033222C" w:rsidRPr="0031752A" w:rsidRDefault="0033222C" w:rsidP="0079787E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концу 20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объем промышленной продукции и услуг промышленного характера всего по Республике оценивается в размере </w:t>
      </w:r>
      <w:r w:rsidR="0079787E" w:rsidRPr="003175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1 302 462,3 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руб., что составит 126,4% от уровня показателя в 2019 году.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промышленного производства в 202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составит</w:t>
      </w:r>
      <w:r w:rsidR="00823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112,0% и составит </w:t>
      </w:r>
      <w:r w:rsidR="0079787E" w:rsidRPr="003175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1 459 385,9 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Наибольшее увеличение объемов производства планируется по предприятиям: </w:t>
      </w:r>
      <w:bookmarkStart w:id="1" w:name="_Hlk44691649"/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«Цхинвальский кирпичный завод»</w:t>
      </w:r>
      <w:bookmarkEnd w:id="1"/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-в 2,7 раз, ГУП «Завод строительных изделий»-на 36%, ООО «</w:t>
      </w:r>
      <w:proofErr w:type="spellStart"/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Атей</w:t>
      </w:r>
      <w:proofErr w:type="spellEnd"/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(пр-во минеральной воды и лимонада)-на 30%, ООО «Винодельня </w:t>
      </w:r>
      <w:proofErr w:type="spellStart"/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Иронсан</w:t>
      </w:r>
      <w:proofErr w:type="spellEnd"/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»- на 21%.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производства частного сектора в общем объёме по республике к концу 202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составит 63%.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Пищевая промышленность представлена такими предприятиями как ГУП «Багиатский наливочный завод», ГУП «Цхинвальский завод пива и фруктовых вод», ООО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Растдон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ГУП «ЮОПХБИ», ООО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Иронсан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 роста о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бщ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производства пищевых продуктов, включая напитки и хлебобулочные изделия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B22C0E" w:rsidRPr="0031752A">
        <w:rPr>
          <w:rFonts w:ascii="Times New Roman" w:eastAsia="Times New Roman" w:hAnsi="Times New Roman" w:cs="Times New Roman"/>
          <w:lang w:eastAsia="ru-RU"/>
        </w:rPr>
        <w:t>118,3</w:t>
      </w:r>
      <w:r w:rsidR="00F4724F" w:rsidRPr="0031752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аналогичным периодом 20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 «Машиностроение и металлообработка» представлена ГУП «ЦЗ «Электровибромашина». В 20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объем производства готовой продукции предприятия 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на 33,8%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 «Производство строительных материалов» представлена ГУП «Завод строительных изделий»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ООО «Цхинвальский кирпичный завод»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202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предприяти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планируется выпуск готовой продукции на 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78,1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показателя в 20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 счет выхода на проектную мощность предприятия ООО «Цхинвальский кирпичный завод»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Легкая промышленность представлена ОАО «БТК-4». В 202</w:t>
      </w:r>
      <w:r w:rsidR="00D27430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объем производства готовой продукции предприятия составит </w:t>
      </w:r>
      <w:r w:rsidR="008E4788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108,6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уровню в 20</w:t>
      </w:r>
      <w:r w:rsidR="008E4788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8E4788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Лесная и деревообрабатывающая отрасль в Республике представлена ГУП «Цхинвальский лесокомбинат», которая не функционирует (большая часть территории сдается частным лицам в долгосрочную аренду), и ГУП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Югослеспромхоз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». В 202</w:t>
      </w:r>
      <w:r w:rsidR="008E4788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ГУП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Югослеспромхоз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планируется увеличение объемов производства и отгрузки продукции на </w:t>
      </w:r>
      <w:r w:rsidR="008E4788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Полиграфическая промышленность представлена Производственно-полиграфическим объединением, редакциями газет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Хурзаерин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«Южная Осетия», «Республика» и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Фидиуаег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». В 202</w:t>
      </w:r>
      <w:r w:rsidR="00C63F3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общий объем производства в отрасли составит 110</w:t>
      </w:r>
      <w:r w:rsidR="00C63F3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,3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уровня в 2020 году.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проблемами государственных предприятий промышленности остаются: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технический, технологический и моральный износ основных производственных фондов предприятий;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узость ассортимента выпускаемой продукции;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отсутствие исследований в области приоритетных направлений развития предприятий и внедрения новых видов деятельности в производство;</w:t>
      </w:r>
    </w:p>
    <w:p w:rsidR="005077AD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отсутствие эффективного кадрового обеспечения предприятий и профессиональной подготовки имеющегося персонала.</w:t>
      </w:r>
    </w:p>
    <w:p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D31" w:rsidRPr="0031752A" w:rsidRDefault="00B85A10" w:rsidP="00F56467">
      <w:pPr>
        <w:pStyle w:val="a7"/>
        <w:numPr>
          <w:ilvl w:val="2"/>
          <w:numId w:val="22"/>
        </w:numPr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Сельское хозяйство</w:t>
      </w:r>
    </w:p>
    <w:p w:rsidR="00226415" w:rsidRPr="0031752A" w:rsidRDefault="00226415" w:rsidP="00226415">
      <w:pPr>
        <w:widowControl w:val="0"/>
        <w:spacing w:after="0" w:line="315" w:lineRule="exact"/>
        <w:ind w:left="20" w:right="40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году. объем производства сельскохозяйственной продукции составит 943387 тыс. руб. или 99,9% от показателя предыдущего года, в 2021 году данный показатель прогнозируется в размере 1009424,1 тыс. руб. (107 % к уровню в 2020году), в том числе: по отрасли растениеводства – 126842,7 тыс. руб., животноводства – 882581,4 тыс. руб. </w:t>
      </w:r>
    </w:p>
    <w:p w:rsidR="00226415" w:rsidRPr="0031752A" w:rsidRDefault="00226415" w:rsidP="00226415">
      <w:pPr>
        <w:widowControl w:val="0"/>
        <w:spacing w:after="0" w:line="315" w:lineRule="exact"/>
        <w:ind w:left="20" w:right="40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своевременного проведения вакцинации животных в 2020 году Министерством сельского хозяйства РЮО планируется приобретение медикаментов для ветеринарной службы, также для повышения урожайности планируется приобретение гербицидов, пестицидов и минеральных удобрений.</w:t>
      </w:r>
    </w:p>
    <w:p w:rsidR="00226415" w:rsidRPr="0031752A" w:rsidRDefault="00226415" w:rsidP="0022641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планируется выделение субсидий ГУП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Ирагропромсервис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поддержки КФХ и личных подсобных хозяйств по таким мех. работам как вспашка, сев и т.д. – в размере 10595,0 тыс. руб.</w:t>
      </w:r>
    </w:p>
    <w:p w:rsidR="00226415" w:rsidRPr="0031752A" w:rsidRDefault="00226415" w:rsidP="0022641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экономической направленностью агропромышленной политики РЮО на предстоящие годы считается создание устойчивой производственной базы, обеспечивающей продовольственную независимость Южной Осетии за счет собственного производства основных видов продуктов сельского хозяйства в необходимом количестве</w:t>
      </w:r>
    </w:p>
    <w:p w:rsidR="00226415" w:rsidRPr="0031752A" w:rsidRDefault="00226415" w:rsidP="0022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комплекса мер с целью развития конкурентоспособного агропромышленного производства предусматривает действия по следующим направлениям:</w:t>
      </w:r>
    </w:p>
    <w:p w:rsidR="00226415" w:rsidRPr="0031752A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животноводства;</w:t>
      </w:r>
    </w:p>
    <w:p w:rsidR="00226415" w:rsidRPr="0031752A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растениеводства;</w:t>
      </w:r>
    </w:p>
    <w:p w:rsidR="00226415" w:rsidRPr="0031752A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оснащение и перевооружение сельскохозяйственных товаропроизводителей;</w:t>
      </w:r>
    </w:p>
    <w:p w:rsidR="00226415" w:rsidRPr="0031752A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новых и технологическая модернизация действующих предприятий пищевой и перерабатывающей промышленности;</w:t>
      </w:r>
    </w:p>
    <w:p w:rsidR="00226415" w:rsidRPr="0031752A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оросительной системы по Республике.</w:t>
      </w:r>
    </w:p>
    <w:p w:rsidR="00226415" w:rsidRPr="0031752A" w:rsidRDefault="00226415" w:rsidP="0022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по данным направлениям будет способствовать развитию отрасли, обеспечению потребительской корзины сельскохозяйственной продукцией для основных социально-демографических групп населения согласно закону «О потребительской корзине РЮО».</w:t>
      </w:r>
    </w:p>
    <w:p w:rsidR="00226415" w:rsidRPr="0031752A" w:rsidRDefault="00226415" w:rsidP="0022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рост производства продукции сельского хозяйства в 2021 году будет влиять также предоставление льготных кредитов субъектам малого предпринимательства (КФХ) Государственным внебюджетным Фондом содействия льготному кредитованию малого и среднего предпринимательства в Республике Южная Осетия согласно Закону Республики Южная «О льготном кредитовании субъектов малого и среднего предпринимательства в Республике Южная Осетия».</w:t>
      </w:r>
    </w:p>
    <w:p w:rsidR="008A5969" w:rsidRPr="0031752A" w:rsidRDefault="008A5969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D31" w:rsidRPr="0031752A" w:rsidRDefault="00AE5D31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Малое и среднее предпринимательство</w:t>
      </w:r>
    </w:p>
    <w:p w:rsidR="001D240A" w:rsidRPr="0031752A" w:rsidRDefault="001D240A" w:rsidP="001D240A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Отраслевая структура малых предприятий, действующих на территории РЮО, представлена сферой материального производства, торговли, предоставления услуг, и т.д. В общей структуре малого предпринимательства лидирующую роль занимает торговля. </w:t>
      </w:r>
    </w:p>
    <w:p w:rsidR="001D240A" w:rsidRPr="0031752A" w:rsidRDefault="001D240A" w:rsidP="001D240A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введено в эксплуатацию здание гостиницы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Ирыстон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построенный в рамках Инвестиционной программы содействия социально-экономическому развитию РЮО.</w:t>
      </w:r>
    </w:p>
    <w:p w:rsidR="001D240A" w:rsidRPr="0031752A" w:rsidRDefault="001D240A" w:rsidP="001D240A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поступления от деятельности субъектов малого и среднего предпринимательства в 2021 году планируются в размере 233 000,0 тыс. руб., темп роста составит 109,9% к уровню в 2020 году.</w:t>
      </w:r>
    </w:p>
    <w:p w:rsidR="001D240A" w:rsidRPr="0031752A" w:rsidRDefault="001D240A" w:rsidP="001D240A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увеличение объема налоговых поступлений от деятельности субъектов малого и среднего предпринимательства повлияет, в том числе, реализация Государственной программы «Поддержка малого и среднего предпринимательства в Республике Южная Осетия на 2020 год».</w:t>
      </w:r>
    </w:p>
    <w:p w:rsidR="00F8783B" w:rsidRPr="0031752A" w:rsidRDefault="001D240A" w:rsidP="001D240A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РЮО «О льготном кредитовании субъектов малого и среднего предпринимательства в РЮО» от декабря 2019 года, предусмотрено выделение финансовых средств из Государственного бюджета РЮО не менее двух процентов от планируемых годовых доходов, за исключением финансовой помощи иностранных государств. В 2021 году размер средств Государственного бюджета Республики Южная Осетия, передаваемые бюджету Фонда содействия льготному кредитованию малого и среднего предпринимательства в Республике Южная Осетия планируется в объеме более 28 млн. руб.</w:t>
      </w:r>
    </w:p>
    <w:p w:rsidR="001D240A" w:rsidRPr="0031752A" w:rsidRDefault="001D240A" w:rsidP="001D24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D31" w:rsidRPr="0031752A" w:rsidRDefault="00B85A10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Потребительский рынок</w:t>
      </w:r>
    </w:p>
    <w:p w:rsidR="004439EB" w:rsidRPr="0031752A" w:rsidRDefault="004439EB" w:rsidP="004439E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Потребительский рынок республики имеет устойчивое состояние и характеризуется как стабильный, с соответствующим уровнем товарной насыщенности, достаточно развитой сетью предприятий торговли, с высокой предпринимательской активностью.</w:t>
      </w:r>
    </w:p>
    <w:p w:rsidR="004439EB" w:rsidRPr="0031752A" w:rsidRDefault="004439EB" w:rsidP="004439E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году индекс потребительских цен в среднем за год составил 100,3%. К концу 2020 года индекс потребительских цен оценивается в 103,2%, прогнозный уровень в 2021 году – 103,6%.</w:t>
      </w:r>
    </w:p>
    <w:p w:rsidR="004439EB" w:rsidRPr="0031752A" w:rsidRDefault="004439EB" w:rsidP="004439E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оборот розничной торговли увеличится в 3,5 раза по сравнению с 2019 годом, в 2021 году данный показатель прогнозируется на уровне 100,4%.</w:t>
      </w:r>
    </w:p>
    <w:p w:rsidR="004439EB" w:rsidRPr="0031752A" w:rsidRDefault="004439EB" w:rsidP="004439E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 общественного питания в 2019 году составил 50 833,7 тыс. рублей. К концу 2020 года данный показатель ожидается на уровне 63,5% к показателю за предыдущий год. Снижение показателя обусловлено тем, что заведения общественного питания не функционировали в связи с ограничениями, введёнными из-за пандемии. В 2021 году показатель прогнозируется на уровне 128,5%.</w:t>
      </w:r>
    </w:p>
    <w:p w:rsidR="00541D08" w:rsidRPr="0031752A" w:rsidRDefault="004439EB" w:rsidP="004439E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Дальнейшее развитие потребительского рынка республики предусматривает совершенствование его инфраструктуры, открытие новых, реконструкцию и модернизацию действующих объектов розничной торговли, и более высокое качество торгового обслуживания населения.</w:t>
      </w:r>
    </w:p>
    <w:p w:rsidR="004439EB" w:rsidRPr="0031752A" w:rsidRDefault="004439EB" w:rsidP="004439E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6C86" w:rsidRPr="0031752A" w:rsidRDefault="00AE5D31" w:rsidP="00F56467">
      <w:pPr>
        <w:pStyle w:val="a7"/>
        <w:numPr>
          <w:ilvl w:val="1"/>
          <w:numId w:val="2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социальной сферы</w:t>
      </w:r>
    </w:p>
    <w:p w:rsidR="00834232" w:rsidRPr="0031752A" w:rsidRDefault="00834232" w:rsidP="00F5646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5D31" w:rsidRPr="0031752A" w:rsidRDefault="00AE5D31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Здравоохранение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2020 году в рамках «Инвестиционной программы содействия социально-экономическому развитию Республики Южная Осетия на 2020-2022 годы» в сфере здравоохранения завершилось строительство и введено в эксплуатацию Республиканский родильный дом с гинекологическим отделением.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За счет средств государственного бюджета РЮО в 2021 году Министерством здравоохранения планируется:</w:t>
      </w:r>
    </w:p>
    <w:p w:rsidR="00FF2B78" w:rsidRPr="0031752A" w:rsidRDefault="00FF2B78" w:rsidP="00FF2B78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обеспечение технического обслуживания медицинского оборудования, в том числе высокотехнологичного, для непрерывного функционирования медицинского оборудования в медицинских учреждениях. 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Министерством здравоохранения и социального развития РЮО планируется реализация ежегодных мероприятий по:</w:t>
      </w:r>
    </w:p>
    <w:p w:rsidR="00FF2B78" w:rsidRPr="0031752A" w:rsidRDefault="00FF2B78" w:rsidP="00FF2B78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обеспечению медикаментами государственных учреждений здравоохранения;</w:t>
      </w:r>
    </w:p>
    <w:p w:rsidR="00FF2B78" w:rsidRPr="0031752A" w:rsidRDefault="00FF2B78" w:rsidP="00FF2B78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обеспечению питанием стационарных больных;</w:t>
      </w:r>
    </w:p>
    <w:p w:rsidR="00FF2B78" w:rsidRPr="0031752A" w:rsidRDefault="00FF2B78" w:rsidP="00FF2B78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повышению квалификации работников сферы.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Основные проблемы в сфере здравоохранения: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главной проблемой </w:t>
      </w:r>
      <w:proofErr w:type="gramStart"/>
      <w:r w:rsidRPr="0031752A">
        <w:rPr>
          <w:rFonts w:ascii="Times New Roman" w:eastAsia="Times New Roman" w:hAnsi="Times New Roman" w:cs="Times New Roman"/>
          <w:sz w:val="26"/>
          <w:szCs w:val="26"/>
        </w:rPr>
        <w:t>здравоохранения</w:t>
      </w:r>
      <w:proofErr w:type="gram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как и во всем мире является пандемия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инфекции </w:t>
      </w:r>
      <w:r w:rsidRPr="0031752A">
        <w:rPr>
          <w:rFonts w:ascii="Times New Roman" w:eastAsia="Times New Roman" w:hAnsi="Times New Roman" w:cs="Times New Roman"/>
          <w:sz w:val="26"/>
          <w:szCs w:val="26"/>
          <w:lang w:val="en-US"/>
        </w:rPr>
        <w:t>COVID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-19, нехватка в связи с ним соответствующих лекарств и медперсонала;</w:t>
      </w:r>
    </w:p>
    <w:p w:rsidR="00FF2B78" w:rsidRPr="0031752A" w:rsidRDefault="00FF2B78" w:rsidP="00FF2B78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высокая степень заболеваемости населения по основным видам </w:t>
      </w:r>
      <w:r w:rsidRPr="0031752A">
        <w:rPr>
          <w:rFonts w:asciiTheme="majorBidi" w:eastAsia="Times New Roman" w:hAnsiTheme="majorBidi" w:cstheme="majorBidi"/>
          <w:sz w:val="26"/>
          <w:szCs w:val="26"/>
        </w:rPr>
        <w:t>заболеваний</w:t>
      </w:r>
      <w:r w:rsidRPr="0031752A">
        <w:rPr>
          <w:rFonts w:asciiTheme="majorBidi" w:hAnsiTheme="majorBidi" w:cstheme="majorBidi"/>
        </w:rPr>
        <w:t>;</w:t>
      </w:r>
    </w:p>
    <w:p w:rsidR="00FF2B78" w:rsidRPr="0031752A" w:rsidRDefault="00FF2B78" w:rsidP="00FF2B78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дефицит врачебных кадров по отдельным направлениям;</w:t>
      </w:r>
    </w:p>
    <w:p w:rsidR="00FF2B78" w:rsidRPr="0031752A" w:rsidRDefault="00FF2B78" w:rsidP="00FF2B78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отсутствие средств для технического обслуживания медицинского оборудования, в том числе высокотехнологичного.</w:t>
      </w:r>
    </w:p>
    <w:p w:rsidR="00666C86" w:rsidRPr="0031752A" w:rsidRDefault="00666C86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5D31" w:rsidRPr="0031752A" w:rsidRDefault="00AE5D31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Образование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В 2021 году согласно </w:t>
      </w:r>
      <w:bookmarkStart w:id="2" w:name="_Hlk58495931"/>
      <w:r w:rsidRPr="0031752A">
        <w:rPr>
          <w:rFonts w:ascii="Times New Roman" w:eastAsia="Times New Roman" w:hAnsi="Times New Roman" w:cs="Times New Roman"/>
          <w:sz w:val="26"/>
          <w:szCs w:val="26"/>
        </w:rPr>
        <w:t>Инвестиционной программе</w:t>
      </w:r>
      <w:bookmarkEnd w:id="2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в сфере образования планируется: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- строительство детского лагеря отдыха в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Дзауском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районе на 150 мест;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 завершение строительства здания СОШ №3 в г. Цхинвал на 200 мест.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За счет средств государственного бюджета Министерство образования и науки РЮО реализуется Комплексная целевая программа «Духовно-нравственное воспитание подрастающего поколения Республики Южная Осетия», основными мероприятиями которого являются: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-Выделение грантов на реализацию лучших социально-значимых проектов учащихся и молодежи «Мой вклад в становление республики»;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-Организация и проведение тематических круглых столов, диспутов, конференций в ГОУ республики по истории, традициям и обычаям осетин;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-Организация и проведение встреч в ГОУ с выдающимися деятелями осетинского народа в области спорта, культуры, науки;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-Дооснащение ГОУ, УДОД, ДОУ инвентарем для дополнительного образования детей (пошив национальной танцевальной формы, приобретение музыкальных инструментов, звуковой аппаратуры и т.д.);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-Организация и проведение в СОШ и ДОУ, мероприятий по сохранению и пропаганде здорового образа жизни, в том числе дооснащение спортивных площадок оборудованием и инвентарем, проведение спортивных соревнований.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Министерством образования в 2021 году также запланированы организационные мероприятия, направленные на стимулирование профессионального роста воспитателей и педагогов, подготовка педагогического сообщества к началу нового учебного года, приобщение детей к научно-исследовательской работе, укрепление физического здоровья подрастающего поколения, укрепление традиций семейных ценностей.</w:t>
      </w:r>
    </w:p>
    <w:p w:rsidR="00FF2B78" w:rsidRPr="0031752A" w:rsidRDefault="00FF2B78" w:rsidP="00FF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Однако остается ряд проблем, в основном связанных со школьным образованием и дополнительными занятиями в удаленных селах, такие как:</w:t>
      </w:r>
    </w:p>
    <w:p w:rsidR="00FF2B78" w:rsidRPr="0031752A" w:rsidRDefault="00FF2B78" w:rsidP="00FF2B7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Отличается устойчивая тенденция к сокращению контингента сельских школ. Данная проблема требует реализации комплексных мер, направленных на поддержку и развитие сел, в которых проживает оптимальное число семей детородного возраста.</w:t>
      </w:r>
    </w:p>
    <w:p w:rsidR="00FF2B78" w:rsidRPr="0031752A" w:rsidRDefault="00FF2B78" w:rsidP="00FF2B7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настоящее время существует проблема подключения районных образовательных организаций к сети Интернет, связанные со слабым развитием коммуникационных сетей в РЮО.</w:t>
      </w:r>
    </w:p>
    <w:p w:rsidR="00FF2B78" w:rsidRPr="0031752A" w:rsidRDefault="00FF2B78" w:rsidP="00FF2B7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Отсутствие условий для получения дополнительного образования даже в крупных селах и в г. Квайса является одной из причин оттока учащихся сельских школ в город Цхинвал.</w:t>
      </w:r>
    </w:p>
    <w:p w:rsidR="00FF2B78" w:rsidRPr="0031752A" w:rsidRDefault="00FF2B78" w:rsidP="00FF2B7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Актуальной является проблема трудоустройства молодых кадров. Молодые специалисты, успешно окончившие университет, не могут трудоустроиться в течении ряда лет даже в сельские школы.</w:t>
      </w:r>
    </w:p>
    <w:p w:rsidR="00FF2B78" w:rsidRPr="0031752A" w:rsidRDefault="00FF2B78" w:rsidP="00FF2B7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Существует проблема нехватки педагогов отдельных направлений </w:t>
      </w:r>
      <w:proofErr w:type="gramStart"/>
      <w:r w:rsidRPr="0031752A">
        <w:rPr>
          <w:rFonts w:ascii="Times New Roman" w:eastAsia="Times New Roman" w:hAnsi="Times New Roman" w:cs="Times New Roman"/>
          <w:sz w:val="26"/>
          <w:szCs w:val="26"/>
        </w:rPr>
        <w:t>( математика</w:t>
      </w:r>
      <w:proofErr w:type="gram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, физика, химия) в отдаленных сельских школах (с.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Синагур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Заккор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>), т.к. нет желающих работать на значительном удалении от г. Цхинвала и районных центров.</w:t>
      </w:r>
    </w:p>
    <w:p w:rsidR="00666C86" w:rsidRPr="0031752A" w:rsidRDefault="00666C86" w:rsidP="00F5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5D31" w:rsidRPr="0031752A" w:rsidRDefault="00AE5D31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Культура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Важнейшим приоритетом в сфере культуры определено сохранение историко-культурного наследия. 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2021году в области культуры планируется множество разнообразных мероприятий.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Юго-Осетинским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Госдрамтеатром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им.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К.Хетагурова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будут проводиться спектакли (домашние, выездные, гастрольные), охват примерно 200 тыс. зрителей.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Участие в международных фестивалях «Южная сцена», «Сцена без границ».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Гастрольная деятельность: Москва, Северный Кавказ, Крым.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Прием театральных коллективов из ММАТ г. Москва, Бурятский театр, театры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Северо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- Кавказского региона.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Госансамблем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песни и танца «СИМД» им. Б. Галаева планируется проведение концертов, гастролей, охват зрителей примерно 250 тыс. чел.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2021 году за счет бюджетных средств Министерством культуры планируется реализация следующих мероприятий: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ab/>
        <w:t>Фестиваль традиций «Страна солнца».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ab/>
        <w:t>Проект «Народные мелодии» (мастер-классы от Оркестра национальных инструментов).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ab/>
        <w:t>Акции «Юные таланты и большие оркестры».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ab/>
        <w:t xml:space="preserve">Музыка Победы в исполнении воспитанников ЦМУ, Лицея искусств, СОШ Республики.   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ab/>
        <w:t>Разработка концепции музейного дела в РЮО.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ab/>
        <w:t xml:space="preserve">Музей В.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Абаева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«Лингвистический центр в Музее». (Юбилейные вечера по календарю.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ab/>
        <w:t>Передвижные выставки экспонатов музея;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ab/>
        <w:t xml:space="preserve"> Открытые дни.</w:t>
      </w:r>
    </w:p>
    <w:p w:rsidR="00E64BFC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Предлагается создание реставрационного центра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Хꬱзна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>» и дальнейшая работа по восстановлению объектов исторического и культурного наследия.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5D31" w:rsidRPr="0031752A" w:rsidRDefault="00AE5D31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Физическая культура и молодежная политика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Основными задачами развития физической культуры и спорта в 2021 году являются укрепление здоровья населения, профилактика заболеваний и социально опасного поведения в молодежной среде, создание условий для развития массового спорта, подготовки спортсменов международного уровня (по отдельным направлениям).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В рамках Инвестиционной программы полностью обустроен парк, прилегающий к спортивному комплексу «Олимп» в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г.Цхинвал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2021 году в сфере развития физической культуры и молодежной политики планируется осуществление следующих мероприятий: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-проведение республиканских соревнований по различным видам спорта среди районов, трудовых коллективов;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-регулярные выезды спортсменов из РЮО на различные соревнования на территорию РФ;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-закупка спортивного оборудования и инвентаря;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-участие молодежи из РЮО в различных форумах, семинарах и фестивалях;</w:t>
      </w:r>
    </w:p>
    <w:p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-проведение тематических конференций и интеллектуальных игр;</w:t>
      </w:r>
    </w:p>
    <w:p w:rsidR="00E64BFC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-организация и проведение мероприятий, приуроченных к различным праздничным датам.</w:t>
      </w:r>
    </w:p>
    <w:p w:rsidR="00AE5D31" w:rsidRPr="0031752A" w:rsidRDefault="00F443E8" w:rsidP="00F56467">
      <w:pPr>
        <w:pStyle w:val="a7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и</w:t>
      </w:r>
      <w:r w:rsidR="00AE5D31"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нфраструктур</w:t>
      </w: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AE5D31" w:rsidRPr="0031752A" w:rsidRDefault="00AE5D31" w:rsidP="00F5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33655" w:rsidRPr="0031752A" w:rsidRDefault="000D4974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Благоустройство</w:t>
      </w:r>
      <w:r w:rsidR="000621E5"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ЖКХ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Жилищно-коммунальное хозяйство является важнейшей частью инфраструктуры РЮО, определяющей условия жизнедеятельности граждан, качество жизни и др. На развитие сферы ежегодно выделяются средства из государственного бюджета и предусмотрено финансирование в рамках Инвестиционной программы.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Так, в рамках Инвестиционной программы на 2020-2022, в 2021 году планируется: 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- завершение реконструкции автодороги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Гуфта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–Квайса в 2021 году;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 благоустройство ул. Ленина в г. Квайса;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- благоустройство ул.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Ушыфарс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в п. Дзау;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- Реконструкция мостового перехода через р. Б.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Лиахва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в г. Цхинвал по ул. 13 Коммунаров;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- Строительство мостового перехода на ПК 335+20 автомобильной дороги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Гуфта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– Квайса;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- капитальный ремонт водозаборного сооружения водовода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Ванат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>-Цхинвал.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Для повышения эффективности эксплуатируемой системы коммунальной инфраструктуры в городе и районах республики, на 2021 год запланированы первоочередные мероприятия по: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 уборке, вывозу мусора, озеленению, ремонту водопроводных сетей, благоустройству улиц г. Цхинвал;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 текущему ремонту дорог местного значения в районах;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 текущему ремонту водопроводных линий сел районов;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 текущему ремонту объектов социальной инфраструктуры;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 мероприятия по благоустройству.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- мероприятия по охране объектов растительного и животного мира и среды их обитания.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2021 году ГУП «ЖЭК» предусмотрены субсидии в размере 16 578,03 тыс. руб., субсидии РГУП «Водоканал» - 21 461,76 тыс. руб.</w:t>
      </w:r>
    </w:p>
    <w:p w:rsidR="00997069" w:rsidRPr="0031752A" w:rsidRDefault="00997069" w:rsidP="009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Также в 2021 году Управлением лесного хозяйства Республики Южная Осетия планируется проведение ежегодных лесовосстановительных работ в целях создания новых лесов и улучшения состава древесных пород на сумму 7 106,11 тыс. руб.</w:t>
      </w:r>
    </w:p>
    <w:p w:rsidR="00FF60B7" w:rsidRPr="0031752A" w:rsidRDefault="00FF60B7" w:rsidP="00FF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113" w:rsidRPr="0031752A" w:rsidRDefault="005C1113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</w:rPr>
        <w:t>Жилищное строительство</w:t>
      </w:r>
    </w:p>
    <w:p w:rsidR="0069666A" w:rsidRPr="0031752A" w:rsidRDefault="0069666A" w:rsidP="0069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По Программе восстановления и строительства жилья в г. Цхинвал и районах республики в рамках Инвестиционной программы в 202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планируется:</w:t>
      </w:r>
    </w:p>
    <w:p w:rsidR="0069666A" w:rsidRPr="0031752A" w:rsidRDefault="0069666A" w:rsidP="0069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 xml:space="preserve">завершение 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строительств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многоквартирного жилого дома в г. Цхинвал по ул. Героев, д.118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40441" w:rsidRPr="0031752A" w:rsidRDefault="0069666A" w:rsidP="0024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 xml:space="preserve">завершение 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строительств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 xml:space="preserve">75-квартирного жилого дома в г. Цхинвал по ул. </w:t>
      </w:r>
      <w:proofErr w:type="spellStart"/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Бр</w:t>
      </w:r>
      <w:proofErr w:type="spellEnd"/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Губаевых</w:t>
      </w:r>
      <w:proofErr w:type="spellEnd"/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, д.131;</w:t>
      </w:r>
    </w:p>
    <w:p w:rsidR="00240441" w:rsidRPr="0031752A" w:rsidRDefault="00240441" w:rsidP="0024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58509746"/>
      <w:r w:rsidRPr="0031752A">
        <w:rPr>
          <w:rFonts w:ascii="Times New Roman" w:eastAsia="Times New Roman" w:hAnsi="Times New Roman" w:cs="Times New Roman"/>
          <w:sz w:val="26"/>
          <w:szCs w:val="26"/>
        </w:rPr>
        <w:t>–</w:t>
      </w:r>
      <w:bookmarkEnd w:id="3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завершение строительства 75-квартирного жилого дома в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г.Цхинвал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по ул.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Бр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Губаевых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>, д.131;</w:t>
      </w:r>
    </w:p>
    <w:p w:rsidR="00240441" w:rsidRPr="0031752A" w:rsidRDefault="00240441" w:rsidP="0024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– завершение строительства </w:t>
      </w:r>
      <w:r w:rsidRPr="0031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18-квартирного жилого дома в п. Знаур по </w:t>
      </w:r>
      <w:proofErr w:type="spellStart"/>
      <w:r w:rsidRPr="0031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ул.Ленина</w:t>
      </w:r>
      <w:proofErr w:type="spellEnd"/>
      <w:r w:rsidRPr="0031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д.55, к.3</w:t>
      </w:r>
      <w:r w:rsidR="00885C9C" w:rsidRPr="0031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C9C" w:rsidRPr="0031752A" w:rsidRDefault="00885C9C" w:rsidP="0024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– завершение строительства </w:t>
      </w:r>
      <w:r w:rsidRPr="0031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18-квартирного жилого дома в п. Дзау по ул. Ленина, д.2, к.2;</w:t>
      </w:r>
    </w:p>
    <w:p w:rsidR="00885C9C" w:rsidRPr="0031752A" w:rsidRDefault="00885C9C" w:rsidP="0024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– завершение строительства </w:t>
      </w:r>
      <w:r w:rsidRPr="0031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18-квартирного жилого дома в п. Дзау по ул. Ленина, д.2, к.3.</w:t>
      </w:r>
    </w:p>
    <w:p w:rsidR="0069666A" w:rsidRPr="0031752A" w:rsidRDefault="0069666A" w:rsidP="0069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Объем финансирования на 202</w:t>
      </w:r>
      <w:r w:rsidR="00885C9C" w:rsidRPr="0031752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 в части жилищного строительства составит</w:t>
      </w:r>
      <w:r w:rsidR="00885C9C" w:rsidRPr="0031752A">
        <w:rPr>
          <w:rFonts w:ascii="Times New Roman" w:eastAsia="Times New Roman" w:hAnsi="Times New Roman" w:cs="Times New Roman"/>
          <w:sz w:val="26"/>
          <w:szCs w:val="26"/>
        </w:rPr>
        <w:t xml:space="preserve"> 457 963,4 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E51EAF" w:rsidRPr="0031752A" w:rsidRDefault="0069666A" w:rsidP="0069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согласно данным Инвестиционной программы</w:t>
      </w:r>
      <w:r w:rsidR="00240441" w:rsidRPr="0031752A">
        <w:t xml:space="preserve"> 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>содействия социально-экономическому развитию Республики Южная Осетия на 2020-2022 годы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, планируется ввод в эксплуатацию </w:t>
      </w:r>
      <w:r w:rsidR="00240441" w:rsidRPr="0031752A">
        <w:rPr>
          <w:rFonts w:ascii="Times New Roman" w:eastAsia="Times New Roman" w:hAnsi="Times New Roman" w:cs="Times New Roman"/>
          <w:sz w:val="26"/>
          <w:szCs w:val="26"/>
        </w:rPr>
        <w:t xml:space="preserve">12 268 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1752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общей жилой площади.</w:t>
      </w:r>
    </w:p>
    <w:p w:rsidR="00371563" w:rsidRPr="0031752A" w:rsidRDefault="00371563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1563" w:rsidRPr="0031752A" w:rsidRDefault="00371563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</w:rPr>
        <w:t>Дорожное хозяйство</w:t>
      </w:r>
      <w:r w:rsidR="000E4246" w:rsidRPr="0031752A">
        <w:rPr>
          <w:rFonts w:ascii="Times New Roman" w:eastAsia="Times New Roman" w:hAnsi="Times New Roman" w:cs="Times New Roman"/>
          <w:b/>
          <w:sz w:val="26"/>
          <w:szCs w:val="26"/>
        </w:rPr>
        <w:t xml:space="preserve"> и транспорт</w:t>
      </w:r>
    </w:p>
    <w:p w:rsidR="00E478AC" w:rsidRPr="0031752A" w:rsidRDefault="00E478AC" w:rsidP="00E478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Комитетом по строительству и эксплуатации автомобильных дорог Республики Южная Осетия в 202</w:t>
      </w:r>
      <w:r w:rsidR="002C6DFF" w:rsidRPr="0031752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в рамках Инвестиционной программы планируется завершение строительства автодороги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Гуфта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>-Квайса протяженностью1</w:t>
      </w:r>
      <w:r w:rsidR="002C6DFF" w:rsidRPr="0031752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км.</w:t>
      </w:r>
    </w:p>
    <w:p w:rsidR="002C6DFF" w:rsidRPr="0031752A" w:rsidRDefault="002C6DFF" w:rsidP="002C6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Комитетом по строительству и эксплуатации автомобильных дорог Республики Южная Осетия в 2021 году из средств государственного бюджета РЮО планируется выделение денежных средств на содержание автомобильных дорог Республиканского значения.  </w:t>
      </w:r>
    </w:p>
    <w:p w:rsidR="002C6DFF" w:rsidRPr="0031752A" w:rsidRDefault="002C6DFF" w:rsidP="002C6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Комитет за 2020 год произвел работы по содержанию автомобильных дорог Республиканского значения, общей протяженностью 332,5 км, определенных соответствующим постановлением Правительства Республики Южная Осетия. </w:t>
      </w:r>
    </w:p>
    <w:p w:rsidR="002C6DFF" w:rsidRPr="0031752A" w:rsidRDefault="002C6DFF" w:rsidP="002C6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По РГУП «УАТ-ЮО» на 2021 год предусмотрено выделение денежных средств из государственного бюджета на улучшение обслуживания пассажиров и обеспечение бесперебойного автобусного сообщения с селами республики на сумму 26 800,0 тыс. руб.</w:t>
      </w:r>
    </w:p>
    <w:p w:rsidR="00E478AC" w:rsidRPr="0031752A" w:rsidRDefault="00E478AC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2741" w:rsidRPr="0031752A" w:rsidRDefault="009A2741" w:rsidP="00F56467">
      <w:pPr>
        <w:pStyle w:val="a7"/>
        <w:widowControl w:val="0"/>
        <w:numPr>
          <w:ilvl w:val="2"/>
          <w:numId w:val="22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Энергетика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РГУП «Энергоресурс-ЮО» создает условия, способствующие надежному, бесперебойному обеспечению потребителей электроэнергией и природным газом.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2021 году планируется выделение субсидий из Государственного бюджета РЮО на возмещение суммы выпадающих доходов для населения при реализации электроэнергии и природного газа в размере 107 984,11 тыс. руб.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Потребление электроэнергии в 2021 году составит 121 280 000 кВт/ч или 101,0% к уровню показателя в 2020 году. 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РГУП «Энергоресурс-ЮО» необходимо улучшить условия труда, сокращение времени ремонта обслуживаемого оборудования при выходе из строя, увеличить надежность электроснабжения и улучшить оперативное обслуживание электросетей.</w:t>
      </w:r>
    </w:p>
    <w:p w:rsidR="009A2741" w:rsidRPr="0031752A" w:rsidRDefault="009A2741" w:rsidP="00F5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5D31" w:rsidRPr="0031752A" w:rsidRDefault="00AE5D31" w:rsidP="00F56467">
      <w:pPr>
        <w:pStyle w:val="a7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Связь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ГУП «Республиканские Телерадиосети» в 2021 году планирует довести охват цифровым телевидением и радиовещанием населения до 100%.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Виду того, что введенное в эксплуатацию оборудование является высокотехнологичным и требует квалифицированного обслуживания, руководство ГУП «Республиканские Телерадиосети» планирует подготовить в 2021 году специалистов для качественного обслуживания 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</w:rPr>
        <w:t>телерадиопередающей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аппаратуры.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2021 году предусмотрено выделение субсидий на возмещение потерь ГУП ТК «Электросвязи» в доходах с целью удержания роста тарифов на услуги почтовой связи в размере 6 450,0 тыс. руб. и ГУП «Почтово-телеграфная служба» в размере 10</w:t>
      </w:r>
      <w:r w:rsidR="00C95230" w:rsidRPr="0031752A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186</w:t>
      </w:r>
      <w:r w:rsidR="00C95230" w:rsidRPr="0031752A">
        <w:rPr>
          <w:rFonts w:ascii="Times New Roman" w:eastAsia="Times New Roman" w:hAnsi="Times New Roman" w:cs="Times New Roman"/>
          <w:sz w:val="26"/>
          <w:szCs w:val="26"/>
        </w:rPr>
        <w:t>,3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В 2021 году Государственный Комитет информации и печати РЮО планирует приобретение нового оборудования, переход на новые технологии. 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К основным проблемам отрасли относятся: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разрушение старых кабельных сетей связи ГТС в результате строительства городских линий водопровода, газопровода и канализации;</w:t>
      </w:r>
    </w:p>
    <w:p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отсутствие районных и сельских узлов почтовой связи.</w:t>
      </w:r>
    </w:p>
    <w:p w:rsidR="00E50FA1" w:rsidRPr="0031752A" w:rsidRDefault="00E50FA1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1444" w:rsidRPr="0031752A" w:rsidRDefault="00C01444" w:rsidP="00F5646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Государственного бюджета РЮО</w:t>
      </w:r>
    </w:p>
    <w:p w:rsidR="00AC08AF" w:rsidRPr="0031752A" w:rsidRDefault="00A230A5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Согласно данным Министерства финансов Республики Южная Осетия, доходы Государственного бюджета Республики Южная Осетия на 2021 год составят 7737676,1 тыс. руб. В структуре доходов Государственного бюджета РЮО, налоговые поступления на 2021 год планируются в сумме 1 291 789,34 тыс. руб., неналоговые доходы – 123 171,16 тыс. руб. Финансовая помощь, оказываемая Республике Южная Осетия Российской Федерацией, составит 6 322 715,60 тыс. руб.</w:t>
      </w:r>
    </w:p>
    <w:p w:rsidR="00A230A5" w:rsidRPr="0031752A" w:rsidRDefault="00A230A5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2"/>
        <w:tblW w:w="9571" w:type="dxa"/>
        <w:tblLook w:val="04A0" w:firstRow="1" w:lastRow="0" w:firstColumn="1" w:lastColumn="0" w:noHBand="0" w:noVBand="1"/>
      </w:tblPr>
      <w:tblGrid>
        <w:gridCol w:w="7077"/>
        <w:gridCol w:w="2494"/>
      </w:tblGrid>
      <w:tr w:rsidR="00A230A5" w:rsidRPr="0031752A" w:rsidTr="000D6D76">
        <w:trPr>
          <w:trHeight w:val="580"/>
        </w:trPr>
        <w:tc>
          <w:tcPr>
            <w:tcW w:w="7077" w:type="dxa"/>
            <w:noWrap/>
            <w:vAlign w:val="center"/>
          </w:tcPr>
          <w:p w:rsidR="00A230A5" w:rsidRPr="0031752A" w:rsidRDefault="00A230A5" w:rsidP="000D6D7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групп, подгрупп и ст. доходов</w:t>
            </w:r>
          </w:p>
        </w:tc>
        <w:tc>
          <w:tcPr>
            <w:tcW w:w="2494" w:type="dxa"/>
            <w:noWrap/>
            <w:vAlign w:val="center"/>
          </w:tcPr>
          <w:p w:rsidR="00A230A5" w:rsidRPr="0031752A" w:rsidRDefault="00A230A5" w:rsidP="000D6D7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 (тыс. руб.)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Доходы Государственного бюджета РЮО 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7 737 676,10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 Государственного бюджета РЮО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2A">
              <w:rPr>
                <w:rFonts w:ascii="Times New Roman" w:hAnsi="Times New Roman" w:cs="Times New Roman"/>
                <w:b/>
                <w:sz w:val="24"/>
                <w:szCs w:val="24"/>
              </w:rPr>
              <w:t>1 414 960,5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58512932"/>
            <w:r w:rsidRPr="0031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1 291 789,34</w:t>
            </w:r>
            <w:bookmarkEnd w:id="4"/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334811,00</w:t>
            </w:r>
          </w:p>
        </w:tc>
      </w:tr>
      <w:tr w:rsidR="00A230A5" w:rsidRPr="0031752A" w:rsidTr="000D6D76">
        <w:trPr>
          <w:trHeight w:val="293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146236,00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311109,00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475866,34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пользование природными ресурсами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7625,00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налог на вменённый доход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13 875,00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Лицензия розничной продажи алкогольной продукции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Упрощенная система налогообложения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702,00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2A">
              <w:rPr>
                <w:rFonts w:ascii="Times New Roman" w:hAnsi="Times New Roman" w:cs="Times New Roman"/>
                <w:b/>
                <w:sz w:val="24"/>
                <w:szCs w:val="24"/>
              </w:rPr>
              <w:t>123 171,16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eastAsia="Times New Roman" w:hAnsi="Times New Roman" w:cs="Times New Roman"/>
                <w:sz w:val="24"/>
                <w:szCs w:val="24"/>
              </w:rPr>
              <w:t>15398,40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доходы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2A">
              <w:rPr>
                <w:rFonts w:ascii="Times New Roman" w:hAnsi="Times New Roman" w:cs="Times New Roman"/>
                <w:sz w:val="24"/>
                <w:szCs w:val="24"/>
              </w:rPr>
              <w:t>107772,76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Финансовая помощь Российской Федерации, в т. ч.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6 322 715,60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Финансовая помощь Республике Южная Осетия на социально-экономическое развитие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hAnsi="Times New Roman" w:cs="Times New Roman"/>
                <w:sz w:val="24"/>
                <w:szCs w:val="24"/>
              </w:rPr>
              <w:t>4972715,60</w:t>
            </w:r>
          </w:p>
        </w:tc>
      </w:tr>
      <w:tr w:rsidR="00A230A5" w:rsidRPr="0031752A" w:rsidTr="000D6D76">
        <w:trPr>
          <w:trHeight w:val="300"/>
        </w:trPr>
        <w:tc>
          <w:tcPr>
            <w:tcW w:w="7077" w:type="dxa"/>
            <w:noWrap/>
            <w:hideMark/>
          </w:tcPr>
          <w:p w:rsidR="00A230A5" w:rsidRPr="0031752A" w:rsidRDefault="00A230A5" w:rsidP="000D6D76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Финансовая помощь Республике Южная Осетия в целях осуществления бюджетных инвестиций</w:t>
            </w:r>
          </w:p>
        </w:tc>
        <w:tc>
          <w:tcPr>
            <w:tcW w:w="2494" w:type="dxa"/>
            <w:noWrap/>
          </w:tcPr>
          <w:p w:rsidR="00A230A5" w:rsidRPr="0031752A" w:rsidRDefault="00A230A5" w:rsidP="000D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</w:tbl>
    <w:p w:rsidR="00A230A5" w:rsidRPr="0031752A" w:rsidRDefault="00A230A5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A46386" w:rsidRPr="0031752A" w:rsidRDefault="00FB5CFF" w:rsidP="00F56467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Срок реализации и общий объем ресурсов, необходимый для </w:t>
      </w:r>
    </w:p>
    <w:p w:rsidR="00FB5CFF" w:rsidRPr="0031752A" w:rsidRDefault="00FB5CFF" w:rsidP="00F56467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реализации </w:t>
      </w:r>
      <w:r w:rsidR="001A10E2" w:rsidRPr="0031752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Плана</w:t>
      </w:r>
    </w:p>
    <w:p w:rsidR="00FB5CFF" w:rsidRPr="0031752A" w:rsidRDefault="001A10E2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План</w:t>
      </w:r>
      <w:r w:rsidR="00FB5CFF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социально-экономического развития Республики Южная Осетия разработан на 20</w:t>
      </w:r>
      <w:r w:rsidR="00280C88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2</w:t>
      </w:r>
      <w:r w:rsidR="0043705A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1</w:t>
      </w:r>
      <w:r w:rsidR="00FB5CFF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год.</w:t>
      </w:r>
    </w:p>
    <w:p w:rsidR="00FB5CFF" w:rsidRPr="0031752A" w:rsidRDefault="00FB5CFF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Источник</w:t>
      </w:r>
      <w:r w:rsidR="008D72E0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ами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финансирования </w:t>
      </w:r>
      <w:r w:rsidR="001A10E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Плана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явля</w:t>
      </w:r>
      <w:r w:rsidR="008D72E0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ю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тся Государственный бюджет Республики Южная Осетия.</w:t>
      </w:r>
    </w:p>
    <w:p w:rsidR="00FB5CFF" w:rsidRPr="0031752A" w:rsidRDefault="00FB5CFF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Общий объем финансового обеспечения </w:t>
      </w:r>
      <w:r w:rsidR="001A10E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Плана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составляет </w:t>
      </w:r>
      <w:r w:rsidR="0043705A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7 737 676,10 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тыс. руб., в том числе:</w:t>
      </w:r>
    </w:p>
    <w:p w:rsidR="00FB5CFF" w:rsidRPr="0031752A" w:rsidRDefault="00FB5CFF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на социально-экономическое развитие, за исключением мероприятий инвестиционного характера </w:t>
      </w:r>
      <w:r w:rsidR="000D28CF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–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43705A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6 387 676,1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тыс. руб.</w:t>
      </w:r>
      <w:r w:rsidR="0001647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;</w:t>
      </w:r>
    </w:p>
    <w:p w:rsidR="00FB5CFF" w:rsidRPr="0031752A" w:rsidRDefault="00FB5CFF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в целях осуществления бюджетных инвестиций в рамках реализации Инвестиционной </w:t>
      </w:r>
      <w:r w:rsidR="0001647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программы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содействия социально-экономическому развитию Республики Южная Осетия </w:t>
      </w:r>
      <w:r w:rsidR="00DB6B9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–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43705A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1 350 000,0</w:t>
      </w:r>
      <w:r w:rsidR="00A0578C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тыс. руб.</w:t>
      </w:r>
    </w:p>
    <w:p w:rsidR="009D25EF" w:rsidRPr="0031752A" w:rsidRDefault="009D25EF" w:rsidP="00F5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C7B" w:rsidRPr="0031752A" w:rsidRDefault="00ED5209" w:rsidP="00F56467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b/>
          <w:color w:val="000000"/>
          <w:sz w:val="26"/>
          <w:szCs w:val="26"/>
          <w:lang w:eastAsia="ru-RU"/>
        </w:rPr>
        <w:t>О</w:t>
      </w:r>
      <w:r w:rsidR="00520C7B"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ценка социально-экономической эффективности </w:t>
      </w:r>
      <w:r w:rsidR="001A10E2"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Плана</w:t>
      </w:r>
    </w:p>
    <w:p w:rsidR="009C005B" w:rsidRPr="0031752A" w:rsidRDefault="009C005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B7F" w:rsidRPr="0031752A" w:rsidRDefault="00BB081F" w:rsidP="00F5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реализации Плана</w:t>
      </w:r>
    </w:p>
    <w:tbl>
      <w:tblPr>
        <w:tblW w:w="9356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2268"/>
      </w:tblGrid>
      <w:tr w:rsidR="00EF737A" w:rsidRPr="0031752A" w:rsidTr="00870B16">
        <w:trPr>
          <w:trHeight w:val="70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106E7B" w:rsidRPr="0031752A" w:rsidRDefault="00BB081F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индикаторов цели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106E7B" w:rsidRPr="0031752A" w:rsidRDefault="00106E7B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  <w:r w:rsidR="008479D7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 </w:t>
            </w: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измерения индикаторов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92ECB" w:rsidRPr="0031752A" w:rsidRDefault="00106E7B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="00C32A9C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окончанию реализации </w:t>
            </w:r>
          </w:p>
          <w:p w:rsidR="00BB081F" w:rsidRPr="0031752A" w:rsidRDefault="00BB081F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1A10E2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лана</w:t>
            </w:r>
            <w:r w:rsidR="00292ECB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r w:rsidR="00F64D2D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628BF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A2E0E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92ECB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EF737A" w:rsidRPr="0031752A" w:rsidTr="00870B1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8F5489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ожидаемая продолжительность жизни при рождении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8F5489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583FB6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BA2E0E" w:rsidRPr="0031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10CCC" w:rsidRPr="0031752A" w:rsidTr="00870B1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8F5489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B24575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1B10D2" w:rsidP="00F5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57 741</w:t>
            </w:r>
          </w:p>
        </w:tc>
      </w:tr>
      <w:tr w:rsidR="00EF737A" w:rsidRPr="0031752A" w:rsidTr="00870B1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346F93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г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населения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B24575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1B10D2" w:rsidP="00F5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</w:tr>
      <w:tr w:rsidR="00EF737A" w:rsidRPr="0031752A" w:rsidTr="00870B1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346F93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с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B24575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1B10D2" w:rsidP="00F5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EF737A" w:rsidRPr="0031752A" w:rsidTr="00870B1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8F5489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жилых домов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8F5489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5489" w:rsidRPr="0031752A" w:rsidRDefault="001B10D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58509432"/>
            <w:r w:rsidRPr="0031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12 268</w:t>
            </w:r>
            <w:bookmarkEnd w:id="5"/>
          </w:p>
        </w:tc>
      </w:tr>
      <w:tr w:rsidR="00F50602" w:rsidRPr="0031752A" w:rsidTr="00870B1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F50602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объектов здравоохранения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F5060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D628BF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602" w:rsidRPr="0031752A" w:rsidTr="00870B1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F06008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объектов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F5060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AA4EAB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50602" w:rsidRPr="0031752A" w:rsidTr="004A7A46">
        <w:trPr>
          <w:trHeight w:val="48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0602" w:rsidRPr="0031752A" w:rsidRDefault="00F50602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дошкольными образовательными учреждениями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0602" w:rsidRPr="0031752A" w:rsidRDefault="00F5060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на 1</w:t>
            </w:r>
            <w:r w:rsidR="00292ECB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детей в возрасте 1-6 лет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0602" w:rsidRPr="0031752A" w:rsidRDefault="001B10D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F50602" w:rsidRPr="0031752A" w:rsidTr="00870B16"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F50602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</w:t>
            </w:r>
            <w:r w:rsidRPr="00317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больничными койками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F5060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коек на 10 000 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50602" w:rsidRPr="0031752A" w:rsidRDefault="001B10D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B84D52" w:rsidRPr="0031752A" w:rsidTr="00870B16"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4D52" w:rsidRPr="0031752A" w:rsidRDefault="00B84D52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отремонтированных автомобильных дорог республиканского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4D52" w:rsidRPr="0031752A" w:rsidRDefault="00B84D5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4D52" w:rsidRPr="0031752A" w:rsidRDefault="00B84D5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A13D5" w:rsidRPr="0031752A" w:rsidTr="00870B16"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A13D5" w:rsidRPr="0031752A" w:rsidRDefault="00CA13D5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A8628E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отремонтированных 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A8628E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республиканского значения </w:t>
            </w:r>
            <w:r w:rsidR="00456F7D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8628E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их протяжённости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A13D5" w:rsidRPr="0031752A" w:rsidRDefault="00A8628E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A13D5" w:rsidRPr="0031752A" w:rsidRDefault="00993887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73ECF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9C005B" w:rsidRPr="0031752A" w:rsidRDefault="009C005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05B" w:rsidRPr="0031752A" w:rsidRDefault="009C005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реализации Плана намечается достижение следующих основных показателей:</w:t>
      </w:r>
    </w:p>
    <w:p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предоставляемых населению услуг по водоснабжению, отводу сточных вод и электроснабжению, обустройство дорожной инфраструктуры г.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Цхинвал;</w:t>
      </w:r>
    </w:p>
    <w:p w:rsidR="009C005B" w:rsidRPr="0031752A" w:rsidRDefault="00292ECB" w:rsidP="0067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бесперебойного водоснабжения г.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Цхинвал;</w:t>
      </w:r>
    </w:p>
    <w:p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предоставляемых услуг здравоохранения;</w:t>
      </w:r>
    </w:p>
    <w:p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предоставляемых образовательных услуг;</w:t>
      </w:r>
    </w:p>
    <w:p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обеспеченности населения республики жильем;</w:t>
      </w:r>
    </w:p>
    <w:p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состояния дорожной инфраструктуры;</w:t>
      </w:r>
    </w:p>
    <w:p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экологической ситуации в республике;</w:t>
      </w:r>
    </w:p>
    <w:p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предоставляемых населению услуг по электроснабжению;</w:t>
      </w:r>
    </w:p>
    <w:p w:rsidR="009C005B" w:rsidRPr="0031752A" w:rsidRDefault="00292ECB" w:rsidP="0043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предпринимательства, увеличение количества рабочих мест, повышение благосостояния населения.</w:t>
      </w:r>
    </w:p>
    <w:p w:rsidR="00067D84" w:rsidRPr="0031752A" w:rsidRDefault="00067D84" w:rsidP="00F56467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b/>
          <w:color w:val="000000"/>
          <w:sz w:val="26"/>
          <w:szCs w:val="26"/>
          <w:lang w:eastAsia="ru-RU"/>
        </w:rPr>
      </w:pPr>
    </w:p>
    <w:p w:rsidR="00ED5209" w:rsidRPr="0031752A" w:rsidRDefault="00ED5209" w:rsidP="00F56467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_Toc270953419"/>
      <w:r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 за ходом и р</w:t>
      </w:r>
      <w:r w:rsidRPr="0031752A">
        <w:rPr>
          <w:rFonts w:ascii="Times New Roman" w:eastAsia="Batang" w:hAnsi="Times New Roman" w:cs="Times New Roman"/>
          <w:b/>
          <w:sz w:val="26"/>
          <w:szCs w:val="26"/>
          <w:lang w:eastAsia="ru-RU"/>
        </w:rPr>
        <w:t xml:space="preserve">аспределение функций по </w:t>
      </w:r>
      <w:r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</w:t>
      </w:r>
      <w:bookmarkEnd w:id="6"/>
      <w:r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A10E2"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Плана</w:t>
      </w:r>
    </w:p>
    <w:p w:rsidR="00ED5209" w:rsidRPr="0031752A" w:rsidRDefault="00ED5209" w:rsidP="00F56467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Реализация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осуществляется в соответствии с законом Республики Южная Осетия «О государственном стратегическом планировании в Республике Южная Осетия»</w:t>
      </w:r>
      <w:r w:rsidR="00292ECB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.</w:t>
      </w:r>
    </w:p>
    <w:p w:rsidR="00ED5209" w:rsidRPr="0031752A" w:rsidRDefault="00ED5209" w:rsidP="00F5646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Реализация мероприятий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осуществляется на основе взаимодействия органов исполнительной власти, администраций </w:t>
      </w:r>
      <w:r w:rsidR="00520C7B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городов и 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районов, предприятий и организаций различных форм собственности.</w:t>
      </w:r>
    </w:p>
    <w:p w:rsidR="00ED5209" w:rsidRPr="0031752A" w:rsidRDefault="00ED5209" w:rsidP="00F5646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Реализация мероприятий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представляет собой комплекс решений отраслевого и территориального характера:</w:t>
      </w:r>
    </w:p>
    <w:p w:rsidR="00ED5209" w:rsidRPr="0031752A" w:rsidRDefault="00ED5209" w:rsidP="00F56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управление реализацией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осуществляет Правительство РЮО. Помимо руководства реализацией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Правительство РЮО занимается утверждением первоочередных задач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;</w:t>
      </w:r>
    </w:p>
    <w:p w:rsidR="00ED5209" w:rsidRPr="0031752A" w:rsidRDefault="00ED5209" w:rsidP="00F56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мониторингом исполнения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, оперативным управлением и координацией занимается Правительство РЮО;</w:t>
      </w:r>
    </w:p>
    <w:p w:rsidR="00ED5209" w:rsidRPr="0031752A" w:rsidRDefault="00ED5209" w:rsidP="00F56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за мониторинг процесса финансирования мероприятий ответственно Министерство финансов РЮО;</w:t>
      </w:r>
    </w:p>
    <w:p w:rsidR="00ED5209" w:rsidRPr="0031752A" w:rsidRDefault="00ED5209" w:rsidP="00F56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подготовкой отчетов по исполнению мероприятий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, разработкой качественных показателей деятельности и контролем за реализацией мероприятий в рамках своих компетенций занимаются органы исполнительной власти РЮО.</w:t>
      </w:r>
    </w:p>
    <w:p w:rsidR="00ED5209" w:rsidRPr="001C021B" w:rsidRDefault="00ED5209" w:rsidP="00F5646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На основе проведенного мониторинга Председатель Правительства РЮО принимает управленческие решения в части применения мер санкций и поощрений. В случае возникновения угрозы невыполнения мероприятий в установленные сроки, Председатель Правительства РЮО принимает оперативные решения, направленные на преодоление возникших трудностей в выполнении отдельных мероприятий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в установленные сроки.</w:t>
      </w:r>
    </w:p>
    <w:sectPr w:rsidR="00ED5209" w:rsidRPr="001C021B" w:rsidSect="001F16F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C8" w:rsidRDefault="00F82CC8" w:rsidP="00F453A0">
      <w:pPr>
        <w:spacing w:after="0" w:line="240" w:lineRule="auto"/>
      </w:pPr>
      <w:r>
        <w:separator/>
      </w:r>
    </w:p>
  </w:endnote>
  <w:endnote w:type="continuationSeparator" w:id="0">
    <w:p w:rsidR="00F82CC8" w:rsidRDefault="00F82CC8" w:rsidP="00F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496270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D78F5" w:rsidRPr="00F8783B" w:rsidRDefault="00AD78F5" w:rsidP="00F8783B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F8783B">
          <w:rPr>
            <w:rFonts w:ascii="Times New Roman" w:hAnsi="Times New Roman" w:cs="Times New Roman"/>
            <w:sz w:val="24"/>
          </w:rPr>
          <w:fldChar w:fldCharType="begin"/>
        </w:r>
        <w:r w:rsidRPr="00F8783B">
          <w:rPr>
            <w:rFonts w:ascii="Times New Roman" w:hAnsi="Times New Roman" w:cs="Times New Roman"/>
            <w:sz w:val="24"/>
          </w:rPr>
          <w:instrText>PAGE   \* MERGEFORMAT</w:instrText>
        </w:r>
        <w:r w:rsidRPr="00F8783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</w:t>
        </w:r>
        <w:r w:rsidRPr="00F8783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D78F5" w:rsidRPr="001C021B" w:rsidRDefault="00AD78F5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C8" w:rsidRDefault="00F82CC8" w:rsidP="00F453A0">
      <w:pPr>
        <w:spacing w:after="0" w:line="240" w:lineRule="auto"/>
      </w:pPr>
      <w:r>
        <w:separator/>
      </w:r>
    </w:p>
  </w:footnote>
  <w:footnote w:type="continuationSeparator" w:id="0">
    <w:p w:rsidR="00F82CC8" w:rsidRDefault="00F82CC8" w:rsidP="00F4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4BC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4C36981"/>
    <w:multiLevelType w:val="multilevel"/>
    <w:tmpl w:val="A4224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" w15:restartNumberingAfterBreak="0">
    <w:nsid w:val="08DE4F88"/>
    <w:multiLevelType w:val="multilevel"/>
    <w:tmpl w:val="9A148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93233"/>
    <w:multiLevelType w:val="hybridMultilevel"/>
    <w:tmpl w:val="31AE6384"/>
    <w:lvl w:ilvl="0" w:tplc="7AB267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84846"/>
    <w:multiLevelType w:val="hybridMultilevel"/>
    <w:tmpl w:val="7882A43E"/>
    <w:lvl w:ilvl="0" w:tplc="19B6C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9796B"/>
    <w:multiLevelType w:val="multilevel"/>
    <w:tmpl w:val="AF2E0F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50351EB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7A00265"/>
    <w:multiLevelType w:val="hybridMultilevel"/>
    <w:tmpl w:val="C0983F5C"/>
    <w:lvl w:ilvl="0" w:tplc="DE0E8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7D1AC7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1DAD33E4"/>
    <w:multiLevelType w:val="hybridMultilevel"/>
    <w:tmpl w:val="E862B42E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2D4276"/>
    <w:multiLevelType w:val="multilevel"/>
    <w:tmpl w:val="EAB85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  <w:sz w:val="28"/>
      </w:rPr>
    </w:lvl>
    <w:lvl w:ilvl="1">
      <w:start w:val="3"/>
      <w:numFmt w:val="decimal"/>
      <w:lvlText w:val="%1.%2."/>
      <w:lvlJc w:val="left"/>
      <w:pPr>
        <w:ind w:left="2781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  <w:i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  <w:i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  <w:i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  <w:i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  <w:i w:val="0"/>
        <w:color w:val="auto"/>
        <w:sz w:val="28"/>
      </w:rPr>
    </w:lvl>
  </w:abstractNum>
  <w:abstractNum w:abstractNumId="11" w15:restartNumberingAfterBreak="0">
    <w:nsid w:val="21207DC4"/>
    <w:multiLevelType w:val="hybridMultilevel"/>
    <w:tmpl w:val="92E262B0"/>
    <w:lvl w:ilvl="0" w:tplc="AF0E491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0C5E24"/>
    <w:multiLevelType w:val="multilevel"/>
    <w:tmpl w:val="61CEBBCA"/>
    <w:lvl w:ilvl="0">
      <w:start w:val="5"/>
      <w:numFmt w:val="decimal"/>
      <w:lvlText w:val="%1."/>
      <w:lvlJc w:val="left"/>
      <w:pPr>
        <w:ind w:left="188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2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abstractNum w:abstractNumId="13" w15:restartNumberingAfterBreak="0">
    <w:nsid w:val="24F87330"/>
    <w:multiLevelType w:val="hybridMultilevel"/>
    <w:tmpl w:val="9A1C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E5194"/>
    <w:multiLevelType w:val="multilevel"/>
    <w:tmpl w:val="BBEA8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32971AA8"/>
    <w:multiLevelType w:val="multilevel"/>
    <w:tmpl w:val="0E02A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35507185"/>
    <w:multiLevelType w:val="hybridMultilevel"/>
    <w:tmpl w:val="A1188376"/>
    <w:lvl w:ilvl="0" w:tplc="68AAC5C4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5E01BC9"/>
    <w:multiLevelType w:val="hybridMultilevel"/>
    <w:tmpl w:val="2AE0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757C17"/>
    <w:multiLevelType w:val="hybridMultilevel"/>
    <w:tmpl w:val="900ED98E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414A90"/>
    <w:multiLevelType w:val="multilevel"/>
    <w:tmpl w:val="1B74B86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20" w15:restartNumberingAfterBreak="0">
    <w:nsid w:val="46F019ED"/>
    <w:multiLevelType w:val="hybridMultilevel"/>
    <w:tmpl w:val="CF50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07EB9"/>
    <w:multiLevelType w:val="hybridMultilevel"/>
    <w:tmpl w:val="99B65906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D94209"/>
    <w:multiLevelType w:val="hybridMultilevel"/>
    <w:tmpl w:val="0F3CB9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16005F8"/>
    <w:multiLevelType w:val="hybridMultilevel"/>
    <w:tmpl w:val="BFA226C8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2E00EA"/>
    <w:multiLevelType w:val="hybridMultilevel"/>
    <w:tmpl w:val="7122B936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026CBD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55590E29"/>
    <w:multiLevelType w:val="multilevel"/>
    <w:tmpl w:val="0E02A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58F1640"/>
    <w:multiLevelType w:val="multilevel"/>
    <w:tmpl w:val="DBCA5EF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944474A"/>
    <w:multiLevelType w:val="hybridMultilevel"/>
    <w:tmpl w:val="4006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34658"/>
    <w:multiLevelType w:val="hybridMultilevel"/>
    <w:tmpl w:val="A410790A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EC3654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6A132FF2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6AB14539"/>
    <w:multiLevelType w:val="multilevel"/>
    <w:tmpl w:val="2056F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FC44A2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6FE85E82"/>
    <w:multiLevelType w:val="hybridMultilevel"/>
    <w:tmpl w:val="D9029DD0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CC19A7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79A7510F"/>
    <w:multiLevelType w:val="hybridMultilevel"/>
    <w:tmpl w:val="C542037E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6E0F9E"/>
    <w:multiLevelType w:val="hybridMultilevel"/>
    <w:tmpl w:val="88FA45CE"/>
    <w:lvl w:ilvl="0" w:tplc="8FD8C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5A3FBD"/>
    <w:multiLevelType w:val="hybridMultilevel"/>
    <w:tmpl w:val="437E9048"/>
    <w:lvl w:ilvl="0" w:tplc="0186AFA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5"/>
  </w:num>
  <w:num w:numId="3">
    <w:abstractNumId w:val="32"/>
  </w:num>
  <w:num w:numId="4">
    <w:abstractNumId w:val="3"/>
  </w:num>
  <w:num w:numId="5">
    <w:abstractNumId w:val="11"/>
  </w:num>
  <w:num w:numId="6">
    <w:abstractNumId w:val="7"/>
  </w:num>
  <w:num w:numId="7">
    <w:abstractNumId w:val="36"/>
  </w:num>
  <w:num w:numId="8">
    <w:abstractNumId w:val="3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9"/>
  </w:num>
  <w:num w:numId="12">
    <w:abstractNumId w:val="22"/>
  </w:num>
  <w:num w:numId="13">
    <w:abstractNumId w:val="34"/>
  </w:num>
  <w:num w:numId="14">
    <w:abstractNumId w:val="14"/>
  </w:num>
  <w:num w:numId="15">
    <w:abstractNumId w:val="38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4"/>
  </w:num>
  <w:num w:numId="21">
    <w:abstractNumId w:val="15"/>
  </w:num>
  <w:num w:numId="22">
    <w:abstractNumId w:val="27"/>
  </w:num>
  <w:num w:numId="23">
    <w:abstractNumId w:val="31"/>
  </w:num>
  <w:num w:numId="24">
    <w:abstractNumId w:val="35"/>
  </w:num>
  <w:num w:numId="25">
    <w:abstractNumId w:val="6"/>
  </w:num>
  <w:num w:numId="26">
    <w:abstractNumId w:val="33"/>
  </w:num>
  <w:num w:numId="27">
    <w:abstractNumId w:val="25"/>
  </w:num>
  <w:num w:numId="28">
    <w:abstractNumId w:val="0"/>
  </w:num>
  <w:num w:numId="29">
    <w:abstractNumId w:val="30"/>
  </w:num>
  <w:num w:numId="30">
    <w:abstractNumId w:val="2"/>
  </w:num>
  <w:num w:numId="31">
    <w:abstractNumId w:val="8"/>
  </w:num>
  <w:num w:numId="32">
    <w:abstractNumId w:val="18"/>
  </w:num>
  <w:num w:numId="33">
    <w:abstractNumId w:val="17"/>
  </w:num>
  <w:num w:numId="34">
    <w:abstractNumId w:val="29"/>
  </w:num>
  <w:num w:numId="35">
    <w:abstractNumId w:val="9"/>
  </w:num>
  <w:num w:numId="36">
    <w:abstractNumId w:val="23"/>
  </w:num>
  <w:num w:numId="37">
    <w:abstractNumId w:val="24"/>
  </w:num>
  <w:num w:numId="38">
    <w:abstractNumId w:val="21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9"/>
    <w:rsid w:val="0000317C"/>
    <w:rsid w:val="0000780B"/>
    <w:rsid w:val="00011ECF"/>
    <w:rsid w:val="00012595"/>
    <w:rsid w:val="000134F8"/>
    <w:rsid w:val="00016472"/>
    <w:rsid w:val="00022CC5"/>
    <w:rsid w:val="00030766"/>
    <w:rsid w:val="0003243A"/>
    <w:rsid w:val="000365DF"/>
    <w:rsid w:val="000443FE"/>
    <w:rsid w:val="00047B56"/>
    <w:rsid w:val="000547CC"/>
    <w:rsid w:val="000621E5"/>
    <w:rsid w:val="000643E5"/>
    <w:rsid w:val="00065AD8"/>
    <w:rsid w:val="00067D84"/>
    <w:rsid w:val="00071C51"/>
    <w:rsid w:val="00072CD9"/>
    <w:rsid w:val="0007628B"/>
    <w:rsid w:val="00081BD3"/>
    <w:rsid w:val="0008253C"/>
    <w:rsid w:val="00083712"/>
    <w:rsid w:val="0008406D"/>
    <w:rsid w:val="000908F8"/>
    <w:rsid w:val="00092D3D"/>
    <w:rsid w:val="00096191"/>
    <w:rsid w:val="000A2E27"/>
    <w:rsid w:val="000A5481"/>
    <w:rsid w:val="000A5946"/>
    <w:rsid w:val="000A5AF9"/>
    <w:rsid w:val="000B465B"/>
    <w:rsid w:val="000B5E2C"/>
    <w:rsid w:val="000B7375"/>
    <w:rsid w:val="000B769A"/>
    <w:rsid w:val="000C0957"/>
    <w:rsid w:val="000C0DF1"/>
    <w:rsid w:val="000C4C04"/>
    <w:rsid w:val="000D178F"/>
    <w:rsid w:val="000D28CF"/>
    <w:rsid w:val="000D4974"/>
    <w:rsid w:val="000D5E95"/>
    <w:rsid w:val="000D6C8F"/>
    <w:rsid w:val="000E4246"/>
    <w:rsid w:val="000F0155"/>
    <w:rsid w:val="000F199C"/>
    <w:rsid w:val="000F3365"/>
    <w:rsid w:val="000F4A7B"/>
    <w:rsid w:val="000F6E82"/>
    <w:rsid w:val="001036C7"/>
    <w:rsid w:val="00103979"/>
    <w:rsid w:val="00103EC0"/>
    <w:rsid w:val="00105E97"/>
    <w:rsid w:val="00106919"/>
    <w:rsid w:val="00106E7B"/>
    <w:rsid w:val="00114104"/>
    <w:rsid w:val="00115B7F"/>
    <w:rsid w:val="00123924"/>
    <w:rsid w:val="0012460D"/>
    <w:rsid w:val="0013348D"/>
    <w:rsid w:val="00134C91"/>
    <w:rsid w:val="0013603D"/>
    <w:rsid w:val="0013688E"/>
    <w:rsid w:val="00141025"/>
    <w:rsid w:val="00165BF3"/>
    <w:rsid w:val="00177136"/>
    <w:rsid w:val="001814D8"/>
    <w:rsid w:val="00185A41"/>
    <w:rsid w:val="00190450"/>
    <w:rsid w:val="001970A4"/>
    <w:rsid w:val="001A04F1"/>
    <w:rsid w:val="001A0EB5"/>
    <w:rsid w:val="001A10E2"/>
    <w:rsid w:val="001A1915"/>
    <w:rsid w:val="001A243C"/>
    <w:rsid w:val="001B08CA"/>
    <w:rsid w:val="001B10D2"/>
    <w:rsid w:val="001B2738"/>
    <w:rsid w:val="001B425F"/>
    <w:rsid w:val="001B6EA4"/>
    <w:rsid w:val="001B7BE0"/>
    <w:rsid w:val="001C021B"/>
    <w:rsid w:val="001C5255"/>
    <w:rsid w:val="001C7F81"/>
    <w:rsid w:val="001D240A"/>
    <w:rsid w:val="001D3A5C"/>
    <w:rsid w:val="001D3D28"/>
    <w:rsid w:val="001D60B6"/>
    <w:rsid w:val="001E0930"/>
    <w:rsid w:val="001E6307"/>
    <w:rsid w:val="001E74DB"/>
    <w:rsid w:val="001F16F2"/>
    <w:rsid w:val="001F5D60"/>
    <w:rsid w:val="00202D6A"/>
    <w:rsid w:val="0020363D"/>
    <w:rsid w:val="002063D3"/>
    <w:rsid w:val="00206CBC"/>
    <w:rsid w:val="002149A4"/>
    <w:rsid w:val="002259C3"/>
    <w:rsid w:val="00226415"/>
    <w:rsid w:val="00226E0D"/>
    <w:rsid w:val="00227EC7"/>
    <w:rsid w:val="00230DBE"/>
    <w:rsid w:val="002348FD"/>
    <w:rsid w:val="002371E1"/>
    <w:rsid w:val="00240441"/>
    <w:rsid w:val="0024164C"/>
    <w:rsid w:val="002435B3"/>
    <w:rsid w:val="0024381E"/>
    <w:rsid w:val="00245A33"/>
    <w:rsid w:val="00246E77"/>
    <w:rsid w:val="00253C36"/>
    <w:rsid w:val="00253E9B"/>
    <w:rsid w:val="00255196"/>
    <w:rsid w:val="00255426"/>
    <w:rsid w:val="002646DC"/>
    <w:rsid w:val="002651ED"/>
    <w:rsid w:val="00266C07"/>
    <w:rsid w:val="0027138E"/>
    <w:rsid w:val="002719DB"/>
    <w:rsid w:val="00271ECC"/>
    <w:rsid w:val="00272923"/>
    <w:rsid w:val="0027318F"/>
    <w:rsid w:val="002735E7"/>
    <w:rsid w:val="00280539"/>
    <w:rsid w:val="00280B6F"/>
    <w:rsid w:val="00280C88"/>
    <w:rsid w:val="002840BC"/>
    <w:rsid w:val="00290AF5"/>
    <w:rsid w:val="00292E91"/>
    <w:rsid w:val="00292ECB"/>
    <w:rsid w:val="002971AC"/>
    <w:rsid w:val="002A3AF8"/>
    <w:rsid w:val="002A62E2"/>
    <w:rsid w:val="002A6C8C"/>
    <w:rsid w:val="002A6F29"/>
    <w:rsid w:val="002B0443"/>
    <w:rsid w:val="002B22A8"/>
    <w:rsid w:val="002B3301"/>
    <w:rsid w:val="002C5603"/>
    <w:rsid w:val="002C6DFF"/>
    <w:rsid w:val="002D0F68"/>
    <w:rsid w:val="002D4861"/>
    <w:rsid w:val="002D7AF8"/>
    <w:rsid w:val="002E017E"/>
    <w:rsid w:val="002E7184"/>
    <w:rsid w:val="002F3A26"/>
    <w:rsid w:val="002F4506"/>
    <w:rsid w:val="00303E2A"/>
    <w:rsid w:val="003066E9"/>
    <w:rsid w:val="003148D0"/>
    <w:rsid w:val="00317089"/>
    <w:rsid w:val="0031752A"/>
    <w:rsid w:val="00321103"/>
    <w:rsid w:val="00321A65"/>
    <w:rsid w:val="0032347C"/>
    <w:rsid w:val="0032485D"/>
    <w:rsid w:val="00331E54"/>
    <w:rsid w:val="0033222C"/>
    <w:rsid w:val="003345A5"/>
    <w:rsid w:val="00334BD0"/>
    <w:rsid w:val="003371D7"/>
    <w:rsid w:val="00343134"/>
    <w:rsid w:val="00343C26"/>
    <w:rsid w:val="0034689A"/>
    <w:rsid w:val="00346EBC"/>
    <w:rsid w:val="00346F93"/>
    <w:rsid w:val="00353844"/>
    <w:rsid w:val="00354F86"/>
    <w:rsid w:val="003558C2"/>
    <w:rsid w:val="003619C4"/>
    <w:rsid w:val="00362F2C"/>
    <w:rsid w:val="00365B77"/>
    <w:rsid w:val="00366D46"/>
    <w:rsid w:val="0037102E"/>
    <w:rsid w:val="00371563"/>
    <w:rsid w:val="00373F44"/>
    <w:rsid w:val="003742CB"/>
    <w:rsid w:val="00383EBC"/>
    <w:rsid w:val="00386638"/>
    <w:rsid w:val="003912F8"/>
    <w:rsid w:val="003A1E9F"/>
    <w:rsid w:val="003A2952"/>
    <w:rsid w:val="003A7CF5"/>
    <w:rsid w:val="003B0F3C"/>
    <w:rsid w:val="003B1926"/>
    <w:rsid w:val="003B5B62"/>
    <w:rsid w:val="003C2C10"/>
    <w:rsid w:val="003C36F9"/>
    <w:rsid w:val="003C64F4"/>
    <w:rsid w:val="003C7B89"/>
    <w:rsid w:val="003D2781"/>
    <w:rsid w:val="003E3C1A"/>
    <w:rsid w:val="003E7A70"/>
    <w:rsid w:val="003F1D2B"/>
    <w:rsid w:val="003F6B36"/>
    <w:rsid w:val="003F6CE6"/>
    <w:rsid w:val="003F730F"/>
    <w:rsid w:val="004013C9"/>
    <w:rsid w:val="00403C2B"/>
    <w:rsid w:val="00404D49"/>
    <w:rsid w:val="00404F77"/>
    <w:rsid w:val="00405582"/>
    <w:rsid w:val="00406E5E"/>
    <w:rsid w:val="004277D3"/>
    <w:rsid w:val="004320DB"/>
    <w:rsid w:val="00433C41"/>
    <w:rsid w:val="00435209"/>
    <w:rsid w:val="00436C3D"/>
    <w:rsid w:val="0043705A"/>
    <w:rsid w:val="004439EB"/>
    <w:rsid w:val="00447B66"/>
    <w:rsid w:val="00450451"/>
    <w:rsid w:val="0045105E"/>
    <w:rsid w:val="00456F7D"/>
    <w:rsid w:val="004604BF"/>
    <w:rsid w:val="0046360A"/>
    <w:rsid w:val="00470BE6"/>
    <w:rsid w:val="0047377E"/>
    <w:rsid w:val="00477DC8"/>
    <w:rsid w:val="0049526D"/>
    <w:rsid w:val="00497861"/>
    <w:rsid w:val="004A769A"/>
    <w:rsid w:val="004A7823"/>
    <w:rsid w:val="004A7A46"/>
    <w:rsid w:val="004B0A7C"/>
    <w:rsid w:val="004C06D5"/>
    <w:rsid w:val="004C1704"/>
    <w:rsid w:val="004C2389"/>
    <w:rsid w:val="004D1782"/>
    <w:rsid w:val="004D42CF"/>
    <w:rsid w:val="004D52E3"/>
    <w:rsid w:val="004E470C"/>
    <w:rsid w:val="004E735A"/>
    <w:rsid w:val="004F191B"/>
    <w:rsid w:val="004F1C00"/>
    <w:rsid w:val="00504D06"/>
    <w:rsid w:val="005065B6"/>
    <w:rsid w:val="005077AD"/>
    <w:rsid w:val="00514D4D"/>
    <w:rsid w:val="00515837"/>
    <w:rsid w:val="005159A9"/>
    <w:rsid w:val="00515AE6"/>
    <w:rsid w:val="00520C7B"/>
    <w:rsid w:val="005258F1"/>
    <w:rsid w:val="005303E3"/>
    <w:rsid w:val="0053104D"/>
    <w:rsid w:val="00541D08"/>
    <w:rsid w:val="005432E3"/>
    <w:rsid w:val="00552CB4"/>
    <w:rsid w:val="0055713E"/>
    <w:rsid w:val="005647BF"/>
    <w:rsid w:val="005653A4"/>
    <w:rsid w:val="00566B19"/>
    <w:rsid w:val="00566F7F"/>
    <w:rsid w:val="00571859"/>
    <w:rsid w:val="00573C2D"/>
    <w:rsid w:val="00577CCA"/>
    <w:rsid w:val="00583FB6"/>
    <w:rsid w:val="00584CD6"/>
    <w:rsid w:val="00593C04"/>
    <w:rsid w:val="00597A25"/>
    <w:rsid w:val="005A026A"/>
    <w:rsid w:val="005A3118"/>
    <w:rsid w:val="005B125D"/>
    <w:rsid w:val="005B37E9"/>
    <w:rsid w:val="005B43C7"/>
    <w:rsid w:val="005B656A"/>
    <w:rsid w:val="005C1113"/>
    <w:rsid w:val="005C5B7E"/>
    <w:rsid w:val="005C6598"/>
    <w:rsid w:val="005D24DB"/>
    <w:rsid w:val="005D3089"/>
    <w:rsid w:val="005E241A"/>
    <w:rsid w:val="005E269A"/>
    <w:rsid w:val="005E762B"/>
    <w:rsid w:val="005F0CDD"/>
    <w:rsid w:val="005F46E1"/>
    <w:rsid w:val="005F70C5"/>
    <w:rsid w:val="005F77C1"/>
    <w:rsid w:val="0060107D"/>
    <w:rsid w:val="00602B90"/>
    <w:rsid w:val="0060397F"/>
    <w:rsid w:val="00612B10"/>
    <w:rsid w:val="00612CB4"/>
    <w:rsid w:val="00612E82"/>
    <w:rsid w:val="00614751"/>
    <w:rsid w:val="00624AB5"/>
    <w:rsid w:val="00632738"/>
    <w:rsid w:val="00633655"/>
    <w:rsid w:val="006352A9"/>
    <w:rsid w:val="006464A2"/>
    <w:rsid w:val="00653963"/>
    <w:rsid w:val="00656FD7"/>
    <w:rsid w:val="006611DF"/>
    <w:rsid w:val="0066431D"/>
    <w:rsid w:val="00666C86"/>
    <w:rsid w:val="00667D43"/>
    <w:rsid w:val="006703A0"/>
    <w:rsid w:val="00670593"/>
    <w:rsid w:val="00671282"/>
    <w:rsid w:val="00671843"/>
    <w:rsid w:val="00673CE6"/>
    <w:rsid w:val="00674242"/>
    <w:rsid w:val="00683ED9"/>
    <w:rsid w:val="00683FCC"/>
    <w:rsid w:val="00685C03"/>
    <w:rsid w:val="00691E13"/>
    <w:rsid w:val="0069666A"/>
    <w:rsid w:val="00697E4B"/>
    <w:rsid w:val="006A69AF"/>
    <w:rsid w:val="006B06B6"/>
    <w:rsid w:val="006B5F88"/>
    <w:rsid w:val="006C1266"/>
    <w:rsid w:val="006D1B31"/>
    <w:rsid w:val="006D1E14"/>
    <w:rsid w:val="006E6FA5"/>
    <w:rsid w:val="006E7EE1"/>
    <w:rsid w:val="006F2310"/>
    <w:rsid w:val="006F4C73"/>
    <w:rsid w:val="007001A5"/>
    <w:rsid w:val="00703460"/>
    <w:rsid w:val="00710CCC"/>
    <w:rsid w:val="0071578D"/>
    <w:rsid w:val="007207EC"/>
    <w:rsid w:val="00724958"/>
    <w:rsid w:val="00730DD5"/>
    <w:rsid w:val="007321E8"/>
    <w:rsid w:val="00732436"/>
    <w:rsid w:val="00732AA9"/>
    <w:rsid w:val="0074488A"/>
    <w:rsid w:val="00750AE4"/>
    <w:rsid w:val="00751AF3"/>
    <w:rsid w:val="00755B6F"/>
    <w:rsid w:val="00761699"/>
    <w:rsid w:val="00765EB3"/>
    <w:rsid w:val="00766A00"/>
    <w:rsid w:val="00775CB1"/>
    <w:rsid w:val="007777FA"/>
    <w:rsid w:val="007842FE"/>
    <w:rsid w:val="0078548B"/>
    <w:rsid w:val="00794120"/>
    <w:rsid w:val="00795801"/>
    <w:rsid w:val="00796F5A"/>
    <w:rsid w:val="0079787E"/>
    <w:rsid w:val="007A0158"/>
    <w:rsid w:val="007B2217"/>
    <w:rsid w:val="007B4338"/>
    <w:rsid w:val="007B50FC"/>
    <w:rsid w:val="007C468E"/>
    <w:rsid w:val="007C55CB"/>
    <w:rsid w:val="007C5D1B"/>
    <w:rsid w:val="007C6392"/>
    <w:rsid w:val="007D0155"/>
    <w:rsid w:val="007D0E6E"/>
    <w:rsid w:val="007D12B3"/>
    <w:rsid w:val="007D231B"/>
    <w:rsid w:val="007D56B6"/>
    <w:rsid w:val="007E0D7D"/>
    <w:rsid w:val="007E24B0"/>
    <w:rsid w:val="007E48C1"/>
    <w:rsid w:val="007E74FC"/>
    <w:rsid w:val="007F4A93"/>
    <w:rsid w:val="007F62E8"/>
    <w:rsid w:val="007F78AB"/>
    <w:rsid w:val="00801868"/>
    <w:rsid w:val="0080357B"/>
    <w:rsid w:val="008039F0"/>
    <w:rsid w:val="00804F9B"/>
    <w:rsid w:val="00805CFB"/>
    <w:rsid w:val="008078B3"/>
    <w:rsid w:val="00813498"/>
    <w:rsid w:val="00815282"/>
    <w:rsid w:val="00815D53"/>
    <w:rsid w:val="00820206"/>
    <w:rsid w:val="00821945"/>
    <w:rsid w:val="00822E93"/>
    <w:rsid w:val="00823EB3"/>
    <w:rsid w:val="00834232"/>
    <w:rsid w:val="0083424F"/>
    <w:rsid w:val="00842E5F"/>
    <w:rsid w:val="008432E0"/>
    <w:rsid w:val="008442EC"/>
    <w:rsid w:val="008479D7"/>
    <w:rsid w:val="008502C6"/>
    <w:rsid w:val="0085783B"/>
    <w:rsid w:val="00857CD0"/>
    <w:rsid w:val="00861E79"/>
    <w:rsid w:val="0086219F"/>
    <w:rsid w:val="00866702"/>
    <w:rsid w:val="00870416"/>
    <w:rsid w:val="00870B16"/>
    <w:rsid w:val="00871F61"/>
    <w:rsid w:val="008735AC"/>
    <w:rsid w:val="00876184"/>
    <w:rsid w:val="00885C9C"/>
    <w:rsid w:val="00890410"/>
    <w:rsid w:val="00896455"/>
    <w:rsid w:val="008A4D74"/>
    <w:rsid w:val="008A5969"/>
    <w:rsid w:val="008A6CEE"/>
    <w:rsid w:val="008A6E76"/>
    <w:rsid w:val="008B0623"/>
    <w:rsid w:val="008B0DBD"/>
    <w:rsid w:val="008B2987"/>
    <w:rsid w:val="008B52EB"/>
    <w:rsid w:val="008B6348"/>
    <w:rsid w:val="008C02BE"/>
    <w:rsid w:val="008C1094"/>
    <w:rsid w:val="008D333D"/>
    <w:rsid w:val="008D51A0"/>
    <w:rsid w:val="008D72E0"/>
    <w:rsid w:val="008E0B33"/>
    <w:rsid w:val="008E3FE2"/>
    <w:rsid w:val="008E4788"/>
    <w:rsid w:val="008E6767"/>
    <w:rsid w:val="008F08FF"/>
    <w:rsid w:val="008F117E"/>
    <w:rsid w:val="008F5489"/>
    <w:rsid w:val="00900A24"/>
    <w:rsid w:val="009038EA"/>
    <w:rsid w:val="00916412"/>
    <w:rsid w:val="00916E23"/>
    <w:rsid w:val="009230BE"/>
    <w:rsid w:val="009237B3"/>
    <w:rsid w:val="0092517A"/>
    <w:rsid w:val="009273AE"/>
    <w:rsid w:val="00933BF7"/>
    <w:rsid w:val="00933D45"/>
    <w:rsid w:val="009344CF"/>
    <w:rsid w:val="00937583"/>
    <w:rsid w:val="00937ED1"/>
    <w:rsid w:val="0094186E"/>
    <w:rsid w:val="00950091"/>
    <w:rsid w:val="009575E7"/>
    <w:rsid w:val="00960E2E"/>
    <w:rsid w:val="00970DF7"/>
    <w:rsid w:val="009741D0"/>
    <w:rsid w:val="009752E6"/>
    <w:rsid w:val="00983A60"/>
    <w:rsid w:val="009869F5"/>
    <w:rsid w:val="009871E9"/>
    <w:rsid w:val="00993887"/>
    <w:rsid w:val="00997069"/>
    <w:rsid w:val="009A2741"/>
    <w:rsid w:val="009A68DD"/>
    <w:rsid w:val="009B4C6F"/>
    <w:rsid w:val="009B4EBF"/>
    <w:rsid w:val="009B58D4"/>
    <w:rsid w:val="009C005B"/>
    <w:rsid w:val="009C029F"/>
    <w:rsid w:val="009C1BFD"/>
    <w:rsid w:val="009D25EF"/>
    <w:rsid w:val="009D6487"/>
    <w:rsid w:val="009D7B5F"/>
    <w:rsid w:val="009F240C"/>
    <w:rsid w:val="009F2820"/>
    <w:rsid w:val="009F4898"/>
    <w:rsid w:val="009F550E"/>
    <w:rsid w:val="00A00F9B"/>
    <w:rsid w:val="00A03936"/>
    <w:rsid w:val="00A04832"/>
    <w:rsid w:val="00A0578C"/>
    <w:rsid w:val="00A070F7"/>
    <w:rsid w:val="00A10B1E"/>
    <w:rsid w:val="00A114CB"/>
    <w:rsid w:val="00A1363E"/>
    <w:rsid w:val="00A22B6E"/>
    <w:rsid w:val="00A22D61"/>
    <w:rsid w:val="00A230A5"/>
    <w:rsid w:val="00A26FF1"/>
    <w:rsid w:val="00A455A2"/>
    <w:rsid w:val="00A46386"/>
    <w:rsid w:val="00A46797"/>
    <w:rsid w:val="00A52025"/>
    <w:rsid w:val="00A522F7"/>
    <w:rsid w:val="00A53F71"/>
    <w:rsid w:val="00A556C7"/>
    <w:rsid w:val="00A617C2"/>
    <w:rsid w:val="00A678AE"/>
    <w:rsid w:val="00A74044"/>
    <w:rsid w:val="00A7406B"/>
    <w:rsid w:val="00A74284"/>
    <w:rsid w:val="00A75255"/>
    <w:rsid w:val="00A754C2"/>
    <w:rsid w:val="00A75754"/>
    <w:rsid w:val="00A75CCB"/>
    <w:rsid w:val="00A76569"/>
    <w:rsid w:val="00A85E31"/>
    <w:rsid w:val="00A8628E"/>
    <w:rsid w:val="00A9467A"/>
    <w:rsid w:val="00A96761"/>
    <w:rsid w:val="00AA0746"/>
    <w:rsid w:val="00AA089F"/>
    <w:rsid w:val="00AA3BF4"/>
    <w:rsid w:val="00AA4EAB"/>
    <w:rsid w:val="00AA5593"/>
    <w:rsid w:val="00AB0CDE"/>
    <w:rsid w:val="00AB7052"/>
    <w:rsid w:val="00AC08AF"/>
    <w:rsid w:val="00AC0EC0"/>
    <w:rsid w:val="00AC3526"/>
    <w:rsid w:val="00AC3F7B"/>
    <w:rsid w:val="00AC44AB"/>
    <w:rsid w:val="00AC5CAC"/>
    <w:rsid w:val="00AC5F66"/>
    <w:rsid w:val="00AC7133"/>
    <w:rsid w:val="00AC7694"/>
    <w:rsid w:val="00AD0890"/>
    <w:rsid w:val="00AD30E0"/>
    <w:rsid w:val="00AD32B7"/>
    <w:rsid w:val="00AD41CD"/>
    <w:rsid w:val="00AD78F5"/>
    <w:rsid w:val="00AE3BCB"/>
    <w:rsid w:val="00AE5D31"/>
    <w:rsid w:val="00AF08A9"/>
    <w:rsid w:val="00AF1197"/>
    <w:rsid w:val="00AF1C61"/>
    <w:rsid w:val="00AF1D67"/>
    <w:rsid w:val="00AF412C"/>
    <w:rsid w:val="00AF5BE6"/>
    <w:rsid w:val="00B00CDB"/>
    <w:rsid w:val="00B036EF"/>
    <w:rsid w:val="00B048A2"/>
    <w:rsid w:val="00B076B0"/>
    <w:rsid w:val="00B164F3"/>
    <w:rsid w:val="00B22C0E"/>
    <w:rsid w:val="00B23A51"/>
    <w:rsid w:val="00B24575"/>
    <w:rsid w:val="00B30EE7"/>
    <w:rsid w:val="00B32F12"/>
    <w:rsid w:val="00B36112"/>
    <w:rsid w:val="00B43513"/>
    <w:rsid w:val="00B43E17"/>
    <w:rsid w:val="00B45681"/>
    <w:rsid w:val="00B51536"/>
    <w:rsid w:val="00B5394D"/>
    <w:rsid w:val="00B64BC7"/>
    <w:rsid w:val="00B655AF"/>
    <w:rsid w:val="00B70202"/>
    <w:rsid w:val="00B72833"/>
    <w:rsid w:val="00B737C7"/>
    <w:rsid w:val="00B743E7"/>
    <w:rsid w:val="00B75542"/>
    <w:rsid w:val="00B7568D"/>
    <w:rsid w:val="00B75EF3"/>
    <w:rsid w:val="00B84D52"/>
    <w:rsid w:val="00B85A10"/>
    <w:rsid w:val="00B8682E"/>
    <w:rsid w:val="00B94100"/>
    <w:rsid w:val="00B961C0"/>
    <w:rsid w:val="00BA2620"/>
    <w:rsid w:val="00BA2E0E"/>
    <w:rsid w:val="00BA3197"/>
    <w:rsid w:val="00BB081F"/>
    <w:rsid w:val="00BD23C2"/>
    <w:rsid w:val="00BD284F"/>
    <w:rsid w:val="00BD4A0F"/>
    <w:rsid w:val="00BD5656"/>
    <w:rsid w:val="00BE4959"/>
    <w:rsid w:val="00BE6A7F"/>
    <w:rsid w:val="00BE6CFE"/>
    <w:rsid w:val="00BE7CC7"/>
    <w:rsid w:val="00BF32D9"/>
    <w:rsid w:val="00BF3436"/>
    <w:rsid w:val="00BF6B97"/>
    <w:rsid w:val="00C01444"/>
    <w:rsid w:val="00C021B6"/>
    <w:rsid w:val="00C11E9C"/>
    <w:rsid w:val="00C121B7"/>
    <w:rsid w:val="00C12EA8"/>
    <w:rsid w:val="00C1342D"/>
    <w:rsid w:val="00C14788"/>
    <w:rsid w:val="00C20E0C"/>
    <w:rsid w:val="00C20F30"/>
    <w:rsid w:val="00C22765"/>
    <w:rsid w:val="00C23C28"/>
    <w:rsid w:val="00C32A9C"/>
    <w:rsid w:val="00C32BF6"/>
    <w:rsid w:val="00C34508"/>
    <w:rsid w:val="00C34A06"/>
    <w:rsid w:val="00C41352"/>
    <w:rsid w:val="00C55491"/>
    <w:rsid w:val="00C570AD"/>
    <w:rsid w:val="00C57169"/>
    <w:rsid w:val="00C60CA9"/>
    <w:rsid w:val="00C61ED1"/>
    <w:rsid w:val="00C63C59"/>
    <w:rsid w:val="00C63F3E"/>
    <w:rsid w:val="00C64CCC"/>
    <w:rsid w:val="00C74415"/>
    <w:rsid w:val="00C74696"/>
    <w:rsid w:val="00C77A52"/>
    <w:rsid w:val="00C77AC4"/>
    <w:rsid w:val="00C865EB"/>
    <w:rsid w:val="00C9071A"/>
    <w:rsid w:val="00C90B8E"/>
    <w:rsid w:val="00C9489D"/>
    <w:rsid w:val="00C95230"/>
    <w:rsid w:val="00C957FF"/>
    <w:rsid w:val="00C963B0"/>
    <w:rsid w:val="00CA033E"/>
    <w:rsid w:val="00CA13D5"/>
    <w:rsid w:val="00CA3552"/>
    <w:rsid w:val="00CA37D2"/>
    <w:rsid w:val="00CA772C"/>
    <w:rsid w:val="00CC04CB"/>
    <w:rsid w:val="00CC38D1"/>
    <w:rsid w:val="00CC5EB4"/>
    <w:rsid w:val="00CC7F31"/>
    <w:rsid w:val="00CD0F63"/>
    <w:rsid w:val="00CD5E47"/>
    <w:rsid w:val="00CE4F3D"/>
    <w:rsid w:val="00CF52A5"/>
    <w:rsid w:val="00D02870"/>
    <w:rsid w:val="00D03EE8"/>
    <w:rsid w:val="00D10489"/>
    <w:rsid w:val="00D20F82"/>
    <w:rsid w:val="00D25F84"/>
    <w:rsid w:val="00D26725"/>
    <w:rsid w:val="00D27430"/>
    <w:rsid w:val="00D33A0D"/>
    <w:rsid w:val="00D37CE6"/>
    <w:rsid w:val="00D4237F"/>
    <w:rsid w:val="00D43AB7"/>
    <w:rsid w:val="00D43E78"/>
    <w:rsid w:val="00D507D4"/>
    <w:rsid w:val="00D518FC"/>
    <w:rsid w:val="00D5238F"/>
    <w:rsid w:val="00D56120"/>
    <w:rsid w:val="00D61556"/>
    <w:rsid w:val="00D628BF"/>
    <w:rsid w:val="00D6333C"/>
    <w:rsid w:val="00D73E84"/>
    <w:rsid w:val="00D82AD3"/>
    <w:rsid w:val="00D924AC"/>
    <w:rsid w:val="00D927C8"/>
    <w:rsid w:val="00D94337"/>
    <w:rsid w:val="00DB1D89"/>
    <w:rsid w:val="00DB52B9"/>
    <w:rsid w:val="00DB6B92"/>
    <w:rsid w:val="00DB7A26"/>
    <w:rsid w:val="00DC49BC"/>
    <w:rsid w:val="00DD357E"/>
    <w:rsid w:val="00DE5BDA"/>
    <w:rsid w:val="00DE6856"/>
    <w:rsid w:val="00DF0BC6"/>
    <w:rsid w:val="00DF1CE9"/>
    <w:rsid w:val="00DF1E51"/>
    <w:rsid w:val="00E0084D"/>
    <w:rsid w:val="00E02C28"/>
    <w:rsid w:val="00E05B7B"/>
    <w:rsid w:val="00E122FF"/>
    <w:rsid w:val="00E20791"/>
    <w:rsid w:val="00E22B47"/>
    <w:rsid w:val="00E310B3"/>
    <w:rsid w:val="00E315CE"/>
    <w:rsid w:val="00E36B7C"/>
    <w:rsid w:val="00E407A1"/>
    <w:rsid w:val="00E478AC"/>
    <w:rsid w:val="00E50FA1"/>
    <w:rsid w:val="00E51EAF"/>
    <w:rsid w:val="00E61C8C"/>
    <w:rsid w:val="00E64BFC"/>
    <w:rsid w:val="00E662B7"/>
    <w:rsid w:val="00E7338D"/>
    <w:rsid w:val="00E73ECF"/>
    <w:rsid w:val="00E77A05"/>
    <w:rsid w:val="00E80820"/>
    <w:rsid w:val="00E85566"/>
    <w:rsid w:val="00EA068E"/>
    <w:rsid w:val="00EA0AF2"/>
    <w:rsid w:val="00EA2D4D"/>
    <w:rsid w:val="00EA61FC"/>
    <w:rsid w:val="00EB18CD"/>
    <w:rsid w:val="00EB762F"/>
    <w:rsid w:val="00EB77F5"/>
    <w:rsid w:val="00EC0EBC"/>
    <w:rsid w:val="00EC4698"/>
    <w:rsid w:val="00EC7C94"/>
    <w:rsid w:val="00ED0EB7"/>
    <w:rsid w:val="00ED328D"/>
    <w:rsid w:val="00ED5209"/>
    <w:rsid w:val="00EE08C9"/>
    <w:rsid w:val="00EE3E11"/>
    <w:rsid w:val="00EF2521"/>
    <w:rsid w:val="00EF2723"/>
    <w:rsid w:val="00EF3178"/>
    <w:rsid w:val="00EF737A"/>
    <w:rsid w:val="00F01009"/>
    <w:rsid w:val="00F046E0"/>
    <w:rsid w:val="00F06008"/>
    <w:rsid w:val="00F21537"/>
    <w:rsid w:val="00F271B3"/>
    <w:rsid w:val="00F2787E"/>
    <w:rsid w:val="00F27E3B"/>
    <w:rsid w:val="00F34F3F"/>
    <w:rsid w:val="00F40457"/>
    <w:rsid w:val="00F443E8"/>
    <w:rsid w:val="00F44A93"/>
    <w:rsid w:val="00F453A0"/>
    <w:rsid w:val="00F459C0"/>
    <w:rsid w:val="00F45C8C"/>
    <w:rsid w:val="00F46A28"/>
    <w:rsid w:val="00F46D38"/>
    <w:rsid w:val="00F4716A"/>
    <w:rsid w:val="00F4724F"/>
    <w:rsid w:val="00F50602"/>
    <w:rsid w:val="00F5131D"/>
    <w:rsid w:val="00F56467"/>
    <w:rsid w:val="00F609FA"/>
    <w:rsid w:val="00F61785"/>
    <w:rsid w:val="00F6244C"/>
    <w:rsid w:val="00F645A8"/>
    <w:rsid w:val="00F64D2D"/>
    <w:rsid w:val="00F67D36"/>
    <w:rsid w:val="00F709C8"/>
    <w:rsid w:val="00F74785"/>
    <w:rsid w:val="00F74CE7"/>
    <w:rsid w:val="00F80A42"/>
    <w:rsid w:val="00F8104F"/>
    <w:rsid w:val="00F82590"/>
    <w:rsid w:val="00F826F9"/>
    <w:rsid w:val="00F82CC8"/>
    <w:rsid w:val="00F84A55"/>
    <w:rsid w:val="00F84BDD"/>
    <w:rsid w:val="00F85F09"/>
    <w:rsid w:val="00F861B0"/>
    <w:rsid w:val="00F8783B"/>
    <w:rsid w:val="00F94DDF"/>
    <w:rsid w:val="00FA5320"/>
    <w:rsid w:val="00FB0BE3"/>
    <w:rsid w:val="00FB5CFF"/>
    <w:rsid w:val="00FB7795"/>
    <w:rsid w:val="00FC375E"/>
    <w:rsid w:val="00FD364F"/>
    <w:rsid w:val="00FD6F80"/>
    <w:rsid w:val="00FE3078"/>
    <w:rsid w:val="00FF2B78"/>
    <w:rsid w:val="00FF405E"/>
    <w:rsid w:val="00FF4E42"/>
    <w:rsid w:val="00FF60B7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A6A2"/>
  <w15:docId w15:val="{D198955F-EDA1-4A10-B0F1-5CCB53CB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D31"/>
  </w:style>
  <w:style w:type="paragraph" w:styleId="1">
    <w:name w:val="heading 1"/>
    <w:basedOn w:val="a"/>
    <w:next w:val="a"/>
    <w:link w:val="10"/>
    <w:uiPriority w:val="9"/>
    <w:qFormat/>
    <w:rsid w:val="00720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D25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D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0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207E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207EC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7207EC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207EC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7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7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40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70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F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3A0"/>
  </w:style>
  <w:style w:type="paragraph" w:styleId="aa">
    <w:name w:val="footer"/>
    <w:basedOn w:val="a"/>
    <w:link w:val="ab"/>
    <w:uiPriority w:val="99"/>
    <w:unhideWhenUsed/>
    <w:rsid w:val="00F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3A0"/>
  </w:style>
  <w:style w:type="character" w:customStyle="1" w:styleId="ac">
    <w:name w:val="Основной текст_"/>
    <w:basedOn w:val="a0"/>
    <w:link w:val="32"/>
    <w:rsid w:val="00362F2C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2">
    <w:name w:val="Основной текст3"/>
    <w:basedOn w:val="a"/>
    <w:link w:val="ac"/>
    <w:rsid w:val="00362F2C"/>
    <w:pPr>
      <w:widowControl w:val="0"/>
      <w:shd w:val="clear" w:color="auto" w:fill="FFFFFF"/>
      <w:spacing w:after="360" w:line="315" w:lineRule="exact"/>
      <w:jc w:val="center"/>
    </w:pPr>
    <w:rPr>
      <w:rFonts w:ascii="Times New Roman" w:eastAsia="Times New Roman" w:hAnsi="Times New Roman" w:cs="Times New Roman"/>
      <w:spacing w:val="-1"/>
    </w:rPr>
  </w:style>
  <w:style w:type="table" w:customStyle="1" w:styleId="13">
    <w:name w:val="Сетка таблицы13"/>
    <w:basedOn w:val="a1"/>
    <w:next w:val="a3"/>
    <w:uiPriority w:val="59"/>
    <w:rsid w:val="00AC08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C0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C868-73F9-49F3-81B7-CC716F4B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24</cp:revision>
  <cp:lastPrinted>2020-12-10T08:33:00Z</cp:lastPrinted>
  <dcterms:created xsi:type="dcterms:W3CDTF">2020-12-10T08:26:00Z</dcterms:created>
  <dcterms:modified xsi:type="dcterms:W3CDTF">2020-12-15T09:53:00Z</dcterms:modified>
</cp:coreProperties>
</file>